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9EE41" w14:textId="33752D65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24124269"/>
      <w:r w:rsidRPr="00C84F38">
        <w:rPr>
          <w:bCs/>
          <w:noProof w:val="0"/>
          <w:sz w:val="24"/>
          <w:szCs w:val="24"/>
        </w:rPr>
        <w:t>3GPP TSG RA</w:t>
      </w:r>
      <w:r w:rsidR="00C77DB3">
        <w:rPr>
          <w:bCs/>
          <w:noProof w:val="0"/>
          <w:sz w:val="24"/>
          <w:szCs w:val="24"/>
        </w:rPr>
        <w:t>N WG1</w:t>
      </w:r>
      <w:r w:rsidR="00BA1872">
        <w:rPr>
          <w:bCs/>
          <w:noProof w:val="0"/>
          <w:sz w:val="24"/>
          <w:szCs w:val="24"/>
        </w:rPr>
        <w:t xml:space="preserve"> Meeting </w:t>
      </w:r>
      <w:r w:rsidR="00C77DB3">
        <w:rPr>
          <w:bCs/>
          <w:noProof w:val="0"/>
          <w:sz w:val="24"/>
          <w:szCs w:val="24"/>
        </w:rPr>
        <w:t>#9</w:t>
      </w:r>
      <w:r w:rsidR="00F51B69">
        <w:rPr>
          <w:bCs/>
          <w:noProof w:val="0"/>
          <w:sz w:val="24"/>
          <w:szCs w:val="24"/>
        </w:rPr>
        <w:t>9</w:t>
      </w:r>
      <w:r w:rsidR="001348FE">
        <w:rPr>
          <w:bCs/>
          <w:noProof w:val="0"/>
          <w:sz w:val="24"/>
          <w:szCs w:val="24"/>
        </w:rPr>
        <w:tab/>
      </w:r>
      <w:r w:rsidR="006210C8" w:rsidRPr="006210C8">
        <w:rPr>
          <w:bCs/>
          <w:noProof w:val="0"/>
          <w:sz w:val="24"/>
          <w:szCs w:val="24"/>
        </w:rPr>
        <w:t>R1-19</w:t>
      </w:r>
      <w:r w:rsidR="003746A5">
        <w:rPr>
          <w:bCs/>
          <w:noProof w:val="0"/>
          <w:sz w:val="24"/>
          <w:szCs w:val="24"/>
        </w:rPr>
        <w:t>1</w:t>
      </w:r>
      <w:r w:rsidR="006A5C1A">
        <w:rPr>
          <w:bCs/>
          <w:noProof w:val="0"/>
          <w:sz w:val="24"/>
          <w:szCs w:val="24"/>
        </w:rPr>
        <w:t>2999</w:t>
      </w:r>
    </w:p>
    <w:p w14:paraId="68C5EAAF" w14:textId="4960BB86" w:rsidR="00850D96" w:rsidRPr="008E6434" w:rsidRDefault="00F51B69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Reno, NV, USA</w:t>
      </w:r>
      <w:r w:rsidR="00072A5B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November</w:t>
      </w:r>
      <w:r w:rsidR="00E4038A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18</w:t>
      </w:r>
      <w:r w:rsidR="00E4038A" w:rsidRPr="00E4038A">
        <w:rPr>
          <w:bCs/>
          <w:noProof w:val="0"/>
          <w:sz w:val="24"/>
          <w:szCs w:val="24"/>
          <w:vertAlign w:val="superscript"/>
        </w:rPr>
        <w:t>th</w:t>
      </w:r>
      <w:r w:rsidR="00E4038A">
        <w:rPr>
          <w:bCs/>
          <w:noProof w:val="0"/>
          <w:sz w:val="24"/>
          <w:szCs w:val="24"/>
        </w:rPr>
        <w:t xml:space="preserve"> – </w:t>
      </w:r>
      <w:r w:rsidR="00142C84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2</w:t>
      </w:r>
      <w:r w:rsidRPr="00F51B69">
        <w:rPr>
          <w:bCs/>
          <w:noProof w:val="0"/>
          <w:sz w:val="24"/>
          <w:szCs w:val="24"/>
          <w:vertAlign w:val="superscript"/>
        </w:rPr>
        <w:t>nd</w:t>
      </w:r>
      <w:r w:rsidR="00E4038A">
        <w:rPr>
          <w:bCs/>
          <w:noProof w:val="0"/>
          <w:sz w:val="24"/>
          <w:szCs w:val="24"/>
        </w:rPr>
        <w:t xml:space="preserve"> </w:t>
      </w:r>
      <w:r w:rsidR="008E6434">
        <w:rPr>
          <w:bCs/>
          <w:noProof w:val="0"/>
          <w:sz w:val="24"/>
          <w:lang w:val="en-GB" w:eastAsia="ja-JP"/>
        </w:rPr>
        <w:t>2019</w:t>
      </w:r>
    </w:p>
    <w:bookmarkEnd w:id="0"/>
    <w:p w14:paraId="0BC928D3" w14:textId="77777777" w:rsidR="008E6434" w:rsidRPr="008E6434" w:rsidRDefault="008E6434" w:rsidP="00CA26CE">
      <w:pPr>
        <w:pStyle w:val="Header"/>
        <w:rPr>
          <w:bCs/>
          <w:noProof w:val="0"/>
          <w:sz w:val="24"/>
          <w:lang w:eastAsia="ja-JP"/>
        </w:rPr>
      </w:pPr>
    </w:p>
    <w:p w14:paraId="3F2FD3AF" w14:textId="315B47BF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3D1596">
        <w:rPr>
          <w:rFonts w:cs="Arial"/>
          <w:b/>
          <w:bCs/>
          <w:sz w:val="24"/>
          <w:szCs w:val="24"/>
        </w:rPr>
        <w:t>7</w:t>
      </w:r>
      <w:r w:rsidR="00492CBB">
        <w:rPr>
          <w:rFonts w:cs="Arial"/>
          <w:b/>
          <w:bCs/>
          <w:sz w:val="24"/>
          <w:szCs w:val="24"/>
        </w:rPr>
        <w:t>.</w:t>
      </w:r>
      <w:r w:rsidR="003D1596">
        <w:rPr>
          <w:rFonts w:cs="Arial"/>
          <w:b/>
          <w:bCs/>
          <w:sz w:val="24"/>
          <w:szCs w:val="24"/>
        </w:rPr>
        <w:t>2.13.</w:t>
      </w:r>
      <w:r w:rsidR="006A5C1A">
        <w:rPr>
          <w:rFonts w:cs="Arial"/>
          <w:b/>
          <w:bCs/>
          <w:sz w:val="24"/>
          <w:szCs w:val="24"/>
        </w:rPr>
        <w:t>2</w:t>
      </w:r>
    </w:p>
    <w:p w14:paraId="28D8C0C9" w14:textId="77777777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1E689B30" w14:textId="2720C730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bookmarkStart w:id="1" w:name="_GoBack"/>
      <w:r w:rsidR="006A5C1A" w:rsidRPr="006A5C1A">
        <w:rPr>
          <w:rFonts w:ascii="Arial" w:hAnsi="Arial" w:cs="Arial"/>
          <w:b/>
          <w:bCs/>
          <w:sz w:val="24"/>
        </w:rPr>
        <w:t xml:space="preserve">On </w:t>
      </w:r>
      <w:r w:rsidR="00742B59">
        <w:rPr>
          <w:rFonts w:ascii="Arial" w:hAnsi="Arial" w:cs="Arial"/>
          <w:b/>
          <w:bCs/>
          <w:sz w:val="24"/>
        </w:rPr>
        <w:t xml:space="preserve">RRC parameters and UE capabilities for </w:t>
      </w:r>
      <w:r w:rsidR="006A5C1A" w:rsidRPr="006A5C1A">
        <w:rPr>
          <w:rFonts w:ascii="Arial" w:hAnsi="Arial" w:cs="Arial"/>
          <w:b/>
          <w:bCs/>
          <w:sz w:val="24"/>
        </w:rPr>
        <w:t>single uplink operation enhancement for EN-DC</w:t>
      </w:r>
      <w:bookmarkEnd w:id="1"/>
    </w:p>
    <w:p w14:paraId="2E1654CF" w14:textId="5A2DBFF8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1068ED">
        <w:rPr>
          <w:rFonts w:ascii="Arial" w:hAnsi="Arial" w:cs="Arial"/>
          <w:b/>
          <w:bCs/>
          <w:sz w:val="24"/>
          <w:szCs w:val="24"/>
        </w:rPr>
        <w:t>Discussion</w:t>
      </w:r>
      <w:r w:rsidR="003D1596">
        <w:rPr>
          <w:rFonts w:ascii="Arial" w:hAnsi="Arial" w:cs="Arial"/>
          <w:b/>
          <w:bCs/>
          <w:sz w:val="24"/>
          <w:szCs w:val="24"/>
        </w:rPr>
        <w:t xml:space="preserve"> and Decision</w:t>
      </w:r>
    </w:p>
    <w:p w14:paraId="29C050E8" w14:textId="77777777" w:rsidR="00ED1327" w:rsidRPr="00ED1327" w:rsidRDefault="00EE7FA7" w:rsidP="00ED1327">
      <w:pPr>
        <w:pStyle w:val="Heading1"/>
      </w:pPr>
      <w:r w:rsidRPr="0016316A">
        <w:t>Introduction</w:t>
      </w:r>
    </w:p>
    <w:p w14:paraId="1BF861C3" w14:textId="23383235" w:rsidR="007C3884" w:rsidRDefault="006A5C1A" w:rsidP="003D1596">
      <w:bookmarkStart w:id="2" w:name="_Hlk510705081"/>
      <w:r>
        <w:t>The RAN1#98bis agreements on 1Tx enhancements included the following agreements:</w:t>
      </w:r>
    </w:p>
    <w:p w14:paraId="544F8BFA" w14:textId="1CB5E76B" w:rsidR="006A5C1A" w:rsidRPr="00674103" w:rsidRDefault="006A5C1A" w:rsidP="006A5C1A">
      <w:pPr>
        <w:spacing w:before="240" w:after="0"/>
        <w:rPr>
          <w:lang w:eastAsia="x-none"/>
        </w:rPr>
      </w:pPr>
      <w:r w:rsidRPr="00674103">
        <w:rPr>
          <w:highlight w:val="green"/>
          <w:lang w:eastAsia="x-none"/>
        </w:rPr>
        <w:t>Agreements</w:t>
      </w:r>
    </w:p>
    <w:p w14:paraId="0AB9CF97" w14:textId="77777777" w:rsidR="006A5C1A" w:rsidRPr="00674103" w:rsidRDefault="006A5C1A" w:rsidP="009544BE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  <w:rPr>
          <w:rFonts w:eastAsia="MS Mincho"/>
        </w:rPr>
      </w:pPr>
      <w:r w:rsidRPr="00674103">
        <w:rPr>
          <w:rFonts w:eastAsia="MS Mincho"/>
        </w:rPr>
        <w:t xml:space="preserve">Introduce a new UE capability of supporting DL reference configuration for </w:t>
      </w:r>
      <w:bookmarkStart w:id="3" w:name="_Hlk22080274"/>
      <w:r>
        <w:rPr>
          <w:rFonts w:eastAsia="MS Mincho"/>
        </w:rPr>
        <w:t>dual-Tx</w:t>
      </w:r>
      <w:r w:rsidRPr="00674103">
        <w:rPr>
          <w:rFonts w:eastAsia="MS Mincho"/>
        </w:rPr>
        <w:t xml:space="preserve"> UL </w:t>
      </w:r>
      <w:bookmarkEnd w:id="3"/>
      <w:r w:rsidRPr="00674103">
        <w:rPr>
          <w:rFonts w:eastAsia="MS Mincho"/>
        </w:rPr>
        <w:t>(e.g., to handle DL de-sensing from harmonics)</w:t>
      </w:r>
    </w:p>
    <w:p w14:paraId="12F2560C" w14:textId="097BB7FC" w:rsidR="006A5C1A" w:rsidRPr="006A5C1A" w:rsidRDefault="006A5C1A" w:rsidP="006A5C1A">
      <w:pPr>
        <w:spacing w:before="240" w:after="0"/>
        <w:jc w:val="both"/>
        <w:rPr>
          <w:rFonts w:eastAsia="MS Mincho"/>
          <w:highlight w:val="green"/>
        </w:rPr>
      </w:pPr>
      <w:r w:rsidRPr="006A5C1A">
        <w:rPr>
          <w:rFonts w:eastAsia="MS Mincho"/>
          <w:highlight w:val="green"/>
        </w:rPr>
        <w:t>Agreements</w:t>
      </w:r>
    </w:p>
    <w:p w14:paraId="75DBB6DD" w14:textId="77777777" w:rsidR="006A5C1A" w:rsidRPr="00BD6C26" w:rsidRDefault="006A5C1A" w:rsidP="009544BE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  <w:rPr>
          <w:rFonts w:eastAsia="MS Mincho"/>
        </w:rPr>
      </w:pPr>
      <w:r w:rsidRPr="00BD6C26">
        <w:rPr>
          <w:rFonts w:eastAsia="MS Mincho"/>
        </w:rPr>
        <w:t xml:space="preserve">For the single-Tx case, for FDD LTE </w:t>
      </w:r>
      <w:proofErr w:type="spellStart"/>
      <w:r w:rsidRPr="00BD6C26">
        <w:rPr>
          <w:rFonts w:eastAsia="MS Mincho"/>
        </w:rPr>
        <w:t>Pcell</w:t>
      </w:r>
      <w:proofErr w:type="spellEnd"/>
      <w:r w:rsidRPr="00BD6C26">
        <w:rPr>
          <w:rFonts w:eastAsia="MS Mincho"/>
        </w:rPr>
        <w:t>,</w:t>
      </w:r>
    </w:p>
    <w:p w14:paraId="09033872" w14:textId="77777777" w:rsidR="006A5C1A" w:rsidRPr="00BD6C26" w:rsidRDefault="006A5C1A" w:rsidP="009544BE">
      <w:pPr>
        <w:pStyle w:val="ListParagraph"/>
        <w:numPr>
          <w:ilvl w:val="1"/>
          <w:numId w:val="6"/>
        </w:numPr>
        <w:spacing w:after="0" w:line="240" w:lineRule="auto"/>
        <w:contextualSpacing w:val="0"/>
        <w:jc w:val="both"/>
        <w:rPr>
          <w:rFonts w:eastAsia="MS Mincho"/>
        </w:rPr>
      </w:pPr>
      <w:r w:rsidRPr="00BD6C26">
        <w:rPr>
          <w:rFonts w:eastAsia="MS Mincho"/>
        </w:rPr>
        <w:t>All uplink subframes can be scheduled for LTE for type 1 UEs</w:t>
      </w:r>
    </w:p>
    <w:p w14:paraId="5B992024" w14:textId="77777777" w:rsidR="006A5C1A" w:rsidRPr="00BD6C26" w:rsidRDefault="006A5C1A" w:rsidP="009544BE">
      <w:pPr>
        <w:pStyle w:val="ListParagraph"/>
        <w:numPr>
          <w:ilvl w:val="2"/>
          <w:numId w:val="6"/>
        </w:numPr>
        <w:spacing w:after="0" w:line="240" w:lineRule="auto"/>
        <w:contextualSpacing w:val="0"/>
        <w:jc w:val="both"/>
        <w:rPr>
          <w:rFonts w:eastAsia="MS Mincho"/>
        </w:rPr>
      </w:pPr>
      <w:r w:rsidRPr="00BD6C26">
        <w:rPr>
          <w:rFonts w:eastAsia="MS Mincho"/>
        </w:rPr>
        <w:t>In which case, NR transmission is dropped for when the LTE and NR transmissions collide</w:t>
      </w:r>
    </w:p>
    <w:p w14:paraId="1C72DDCC" w14:textId="77777777" w:rsidR="006A5C1A" w:rsidRPr="00BD6C26" w:rsidRDefault="006A5C1A" w:rsidP="009544BE">
      <w:pPr>
        <w:pStyle w:val="ListParagraph"/>
        <w:numPr>
          <w:ilvl w:val="2"/>
          <w:numId w:val="6"/>
        </w:numPr>
        <w:spacing w:after="0" w:line="240" w:lineRule="auto"/>
        <w:contextualSpacing w:val="0"/>
        <w:jc w:val="both"/>
        <w:rPr>
          <w:rFonts w:eastAsia="MS Mincho"/>
        </w:rPr>
      </w:pPr>
      <w:r w:rsidRPr="00BD6C26">
        <w:rPr>
          <w:rFonts w:eastAsia="MS Mincho"/>
        </w:rPr>
        <w:t>Note: there is no change of UL scheduling timing for LTE</w:t>
      </w:r>
    </w:p>
    <w:p w14:paraId="7DB390FB" w14:textId="13E743A2" w:rsidR="006A5C1A" w:rsidRPr="006A5C1A" w:rsidRDefault="006A5C1A" w:rsidP="006A5C1A">
      <w:pPr>
        <w:spacing w:before="240" w:after="0"/>
        <w:jc w:val="both"/>
        <w:rPr>
          <w:rFonts w:eastAsia="MS Mincho"/>
        </w:rPr>
      </w:pPr>
      <w:r w:rsidRPr="006A5C1A">
        <w:rPr>
          <w:rFonts w:eastAsia="MS Mincho"/>
          <w:highlight w:val="green"/>
        </w:rPr>
        <w:t>Agreements</w:t>
      </w:r>
    </w:p>
    <w:p w14:paraId="6CCDDE06" w14:textId="77777777" w:rsidR="006A5C1A" w:rsidRPr="00BD6C26" w:rsidRDefault="006A5C1A" w:rsidP="009544BE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  <w:rPr>
          <w:rFonts w:eastAsia="MS Mincho"/>
        </w:rPr>
      </w:pPr>
      <w:r w:rsidRPr="00BD6C26">
        <w:rPr>
          <w:rFonts w:eastAsia="MS Mincho"/>
        </w:rPr>
        <w:t xml:space="preserve">For the dual-Tx case, for FDD LTE </w:t>
      </w:r>
      <w:proofErr w:type="spellStart"/>
      <w:r w:rsidRPr="00BD6C26">
        <w:rPr>
          <w:rFonts w:eastAsia="MS Mincho"/>
        </w:rPr>
        <w:t>Pcell</w:t>
      </w:r>
      <w:proofErr w:type="spellEnd"/>
      <w:r w:rsidRPr="00BD6C26">
        <w:rPr>
          <w:rFonts w:eastAsia="MS Mincho"/>
        </w:rPr>
        <w:t>,</w:t>
      </w:r>
    </w:p>
    <w:p w14:paraId="30CB7B4D" w14:textId="77777777" w:rsidR="006A5C1A" w:rsidRPr="00BD6C26" w:rsidRDefault="006A5C1A" w:rsidP="009544BE">
      <w:pPr>
        <w:pStyle w:val="ListParagraph"/>
        <w:numPr>
          <w:ilvl w:val="1"/>
          <w:numId w:val="6"/>
        </w:numPr>
        <w:spacing w:after="0" w:line="240" w:lineRule="auto"/>
        <w:contextualSpacing w:val="0"/>
        <w:jc w:val="both"/>
        <w:rPr>
          <w:rFonts w:eastAsia="MS Mincho"/>
        </w:rPr>
      </w:pPr>
      <w:r w:rsidRPr="00BD6C26">
        <w:rPr>
          <w:rFonts w:eastAsia="MS Mincho"/>
        </w:rPr>
        <w:t xml:space="preserve">All uplink subframes can be scheduled for LTE at least for type 1 UEs </w:t>
      </w:r>
    </w:p>
    <w:p w14:paraId="0945FAD7" w14:textId="77777777" w:rsidR="006A5C1A" w:rsidRPr="00BD6C26" w:rsidRDefault="006A5C1A" w:rsidP="009544BE">
      <w:pPr>
        <w:pStyle w:val="ListParagraph"/>
        <w:numPr>
          <w:ilvl w:val="2"/>
          <w:numId w:val="6"/>
        </w:numPr>
        <w:spacing w:after="0" w:line="240" w:lineRule="auto"/>
        <w:contextualSpacing w:val="0"/>
        <w:jc w:val="both"/>
        <w:rPr>
          <w:rFonts w:eastAsia="MS Mincho"/>
        </w:rPr>
      </w:pPr>
      <w:r w:rsidRPr="00BD6C26">
        <w:rPr>
          <w:rFonts w:eastAsia="MS Mincho"/>
        </w:rPr>
        <w:t>Note: there is no change of UL scheduling timing for LTE</w:t>
      </w:r>
    </w:p>
    <w:p w14:paraId="5CB4B09E" w14:textId="2A1A523A" w:rsidR="006A5C1A" w:rsidRPr="006A5C1A" w:rsidRDefault="006A5C1A" w:rsidP="006A5C1A">
      <w:pPr>
        <w:spacing w:before="240" w:after="0"/>
        <w:jc w:val="both"/>
        <w:rPr>
          <w:rFonts w:eastAsia="MS Mincho"/>
        </w:rPr>
      </w:pPr>
      <w:r w:rsidRPr="006A5C1A">
        <w:rPr>
          <w:rFonts w:eastAsia="MS Mincho"/>
          <w:highlight w:val="green"/>
        </w:rPr>
        <w:t>Agreements</w:t>
      </w:r>
    </w:p>
    <w:p w14:paraId="1AE8852D" w14:textId="77777777" w:rsidR="006A5C1A" w:rsidRPr="009C2C29" w:rsidRDefault="006A5C1A" w:rsidP="009544BE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  <w:rPr>
          <w:rFonts w:eastAsia="MS Mincho"/>
        </w:rPr>
      </w:pPr>
      <w:r w:rsidRPr="009C2C29">
        <w:rPr>
          <w:rFonts w:eastAsia="MS Mincho"/>
        </w:rPr>
        <w:t xml:space="preserve">Support new RRC signaling “tdm-PatternConfig-r16” to configure a UE with a DL-reference config to the MCG </w:t>
      </w:r>
      <w:proofErr w:type="spellStart"/>
      <w:r w:rsidRPr="009C2C29">
        <w:rPr>
          <w:rFonts w:eastAsia="MS Mincho"/>
        </w:rPr>
        <w:t>PCell</w:t>
      </w:r>
      <w:proofErr w:type="spellEnd"/>
      <w:r w:rsidRPr="009C2C29">
        <w:rPr>
          <w:rFonts w:eastAsia="MS Mincho"/>
        </w:rPr>
        <w:t xml:space="preserve"> (LTE FDD) according to Rel-16 behavior</w:t>
      </w:r>
    </w:p>
    <w:p w14:paraId="6549D8C7" w14:textId="77777777" w:rsidR="006A5C1A" w:rsidRPr="009C2C29" w:rsidRDefault="006A5C1A" w:rsidP="009544BE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  <w:rPr>
          <w:rFonts w:eastAsia="MS Mincho"/>
        </w:rPr>
      </w:pPr>
      <w:r w:rsidRPr="009C2C29">
        <w:rPr>
          <w:rFonts w:eastAsia="MS Mincho"/>
          <w:bCs/>
        </w:rPr>
        <w:t xml:space="preserve">FFS: Introduce a new per-BC capability bit for UE to indicate that DL de-sensing from Harmonic need to be handled by configuring DL-reference config to the LTE </w:t>
      </w:r>
      <w:proofErr w:type="spellStart"/>
      <w:r w:rsidRPr="009C2C29">
        <w:rPr>
          <w:rFonts w:eastAsia="MS Mincho"/>
          <w:bCs/>
        </w:rPr>
        <w:t>PCell</w:t>
      </w:r>
      <w:proofErr w:type="spellEnd"/>
      <w:r w:rsidRPr="009C2C29">
        <w:rPr>
          <w:rFonts w:eastAsia="MS Mincho"/>
          <w:bCs/>
        </w:rPr>
        <w:t xml:space="preserve"> and limit LTE UL transmissions to a subset of the subframes</w:t>
      </w:r>
    </w:p>
    <w:p w14:paraId="5D0E246E" w14:textId="77777777" w:rsidR="006A5C1A" w:rsidRDefault="006A5C1A" w:rsidP="006A5C1A">
      <w:pPr>
        <w:rPr>
          <w:lang w:eastAsia="x-none"/>
        </w:rPr>
      </w:pPr>
    </w:p>
    <w:bookmarkEnd w:id="2"/>
    <w:p w14:paraId="2EB593A1" w14:textId="4308C439" w:rsidR="006844C4" w:rsidRPr="006844C4" w:rsidRDefault="006A5C1A" w:rsidP="006A5C1A">
      <w:r>
        <w:t>During the discussions that lead to the RRC parameter list for the WI [2], it became evident that it was not entirely clear that which cases would use the signalling defined in Rel-15, and which would use the signalling defined in Rel-16, and if there should be multiple new configuration IEs introduced to Rel-16.</w:t>
      </w:r>
    </w:p>
    <w:p w14:paraId="052318C6" w14:textId="4BAC25FE" w:rsidR="00AD3A33" w:rsidRDefault="006A5C1A" w:rsidP="00AD3A33">
      <w:pPr>
        <w:pStyle w:val="Heading1"/>
      </w:pPr>
      <w:r>
        <w:t>Discussion</w:t>
      </w:r>
    </w:p>
    <w:p w14:paraId="31E9F868" w14:textId="2CBE5A90" w:rsidR="003746A5" w:rsidRDefault="006A5C1A" w:rsidP="003D1596">
      <w:r>
        <w:t xml:space="preserve">We identify </w:t>
      </w:r>
      <w:r w:rsidR="00227845">
        <w:t>the following cases</w:t>
      </w:r>
    </w:p>
    <w:p w14:paraId="4C4581CB" w14:textId="4A0BCF14" w:rsidR="006A5C1A" w:rsidRDefault="006A5C1A" w:rsidP="009544BE">
      <w:pPr>
        <w:pStyle w:val="ListParagraph"/>
        <w:numPr>
          <w:ilvl w:val="0"/>
          <w:numId w:val="7"/>
        </w:numPr>
      </w:pPr>
      <w:r>
        <w:t xml:space="preserve">The 1Tx </w:t>
      </w:r>
      <w:r w:rsidR="00227845">
        <w:t xml:space="preserve">EN-DC with FDD </w:t>
      </w:r>
      <w:proofErr w:type="spellStart"/>
      <w:r w:rsidR="00227845">
        <w:t>PCell</w:t>
      </w:r>
      <w:proofErr w:type="spellEnd"/>
      <w:r w:rsidR="00227845">
        <w:t xml:space="preserve"> (</w:t>
      </w:r>
      <w:r>
        <w:t>Rel-15</w:t>
      </w:r>
      <w:r w:rsidR="00227845">
        <w:t>)</w:t>
      </w:r>
    </w:p>
    <w:p w14:paraId="61149DC1" w14:textId="3E93511D" w:rsidR="00227845" w:rsidRDefault="00227845" w:rsidP="009544BE">
      <w:pPr>
        <w:pStyle w:val="ListParagraph"/>
        <w:numPr>
          <w:ilvl w:val="0"/>
          <w:numId w:val="7"/>
        </w:numPr>
      </w:pPr>
      <w:r>
        <w:t xml:space="preserve">The 1Tx EN-DC with FDD </w:t>
      </w:r>
      <w:proofErr w:type="spellStart"/>
      <w:r>
        <w:t>PCell</w:t>
      </w:r>
      <w:proofErr w:type="spellEnd"/>
      <w:r>
        <w:t xml:space="preserve"> (Rel-16), where a</w:t>
      </w:r>
      <w:r w:rsidRPr="00227845">
        <w:t>ll uplink subframes can be scheduled for LTE for type 1 UEs</w:t>
      </w:r>
    </w:p>
    <w:p w14:paraId="700BC83A" w14:textId="6E3B152C" w:rsidR="006A5C1A" w:rsidRDefault="006A5C1A" w:rsidP="009544BE">
      <w:pPr>
        <w:pStyle w:val="ListParagraph"/>
        <w:numPr>
          <w:ilvl w:val="0"/>
          <w:numId w:val="7"/>
        </w:numPr>
      </w:pPr>
      <w:r>
        <w:t xml:space="preserve">The 2Tx </w:t>
      </w:r>
      <w:r w:rsidR="00227845">
        <w:t xml:space="preserve">EN-DC </w:t>
      </w:r>
      <w:r>
        <w:t>operation</w:t>
      </w:r>
      <w:r w:rsidR="00227845">
        <w:t xml:space="preserve"> with FDD </w:t>
      </w:r>
      <w:proofErr w:type="spellStart"/>
      <w:r w:rsidR="00227845">
        <w:t>PCell</w:t>
      </w:r>
      <w:proofErr w:type="spellEnd"/>
      <w:r w:rsidR="00227845">
        <w:t xml:space="preserve"> </w:t>
      </w:r>
      <w:r>
        <w:t>in Rel-16</w:t>
      </w:r>
    </w:p>
    <w:p w14:paraId="4D4098B7" w14:textId="1DB27F41" w:rsidR="006A5C1A" w:rsidRDefault="00227845" w:rsidP="009544BE">
      <w:pPr>
        <w:pStyle w:val="ListParagraph"/>
        <w:numPr>
          <w:ilvl w:val="0"/>
          <w:numId w:val="7"/>
        </w:numPr>
      </w:pPr>
      <w:r>
        <w:t xml:space="preserve">The 1Tx intra-band EN-DC with TDD </w:t>
      </w:r>
      <w:proofErr w:type="spellStart"/>
      <w:r>
        <w:t>PCell</w:t>
      </w:r>
      <w:proofErr w:type="spellEnd"/>
      <w:r>
        <w:t xml:space="preserve"> in Rel-16</w:t>
      </w:r>
    </w:p>
    <w:p w14:paraId="53391357" w14:textId="77777777" w:rsidR="00227845" w:rsidRPr="00227845" w:rsidRDefault="00227845" w:rsidP="00227845">
      <w:pPr>
        <w:rPr>
          <w:lang w:val="en-US"/>
        </w:rPr>
      </w:pPr>
    </w:p>
    <w:p w14:paraId="5583F9E1" w14:textId="2F3A2C18" w:rsidR="00227845" w:rsidRDefault="00227845" w:rsidP="009544BE">
      <w:pPr>
        <w:pStyle w:val="ListParagraph"/>
        <w:numPr>
          <w:ilvl w:val="0"/>
          <w:numId w:val="8"/>
        </w:numPr>
      </w:pPr>
      <w:r>
        <w:t>The 1</w:t>
      </w:r>
      <w:r w:rsidRPr="00227845">
        <w:rPr>
          <w:vertAlign w:val="superscript"/>
        </w:rPr>
        <w:t>st</w:t>
      </w:r>
      <w:r>
        <w:t xml:space="preserve"> case is obviously using </w:t>
      </w:r>
      <w:r w:rsidRPr="00227845">
        <w:rPr>
          <w:i/>
        </w:rPr>
        <w:t>tdm-PatternConfig-r15</w:t>
      </w:r>
    </w:p>
    <w:p w14:paraId="72F1295D" w14:textId="46685D04" w:rsidR="00227845" w:rsidRDefault="00227845" w:rsidP="009544BE">
      <w:pPr>
        <w:pStyle w:val="ListParagraph"/>
        <w:numPr>
          <w:ilvl w:val="0"/>
          <w:numId w:val="8"/>
        </w:numPr>
      </w:pPr>
      <w:r>
        <w:t>The 2</w:t>
      </w:r>
      <w:r w:rsidRPr="00227845">
        <w:rPr>
          <w:vertAlign w:val="superscript"/>
        </w:rPr>
        <w:t>nd</w:t>
      </w:r>
      <w:r>
        <w:t xml:space="preserve"> case could use either the -r16 or -16, but there is a need to identify whether the UE is being configured with the Rel-15 or the Rel-16 </w:t>
      </w:r>
      <w:proofErr w:type="spellStart"/>
      <w:r>
        <w:t>behaviour</w:t>
      </w:r>
      <w:proofErr w:type="spellEnd"/>
    </w:p>
    <w:p w14:paraId="32B57522" w14:textId="63CAB791" w:rsidR="00227845" w:rsidRPr="00227845" w:rsidRDefault="00227845" w:rsidP="009544BE">
      <w:pPr>
        <w:pStyle w:val="ListParagraph"/>
        <w:numPr>
          <w:ilvl w:val="0"/>
          <w:numId w:val="8"/>
        </w:numPr>
        <w:rPr>
          <w:i/>
        </w:rPr>
      </w:pPr>
      <w:r>
        <w:t>The 3</w:t>
      </w:r>
      <w:r w:rsidRPr="00227845">
        <w:rPr>
          <w:vertAlign w:val="superscript"/>
        </w:rPr>
        <w:t>rd</w:t>
      </w:r>
      <w:r>
        <w:t xml:space="preserve"> case was agreed to use </w:t>
      </w:r>
      <w:r w:rsidRPr="00227845">
        <w:rPr>
          <w:i/>
        </w:rPr>
        <w:t>tdm-PatternConfig-r16</w:t>
      </w:r>
    </w:p>
    <w:p w14:paraId="10FA0CD3" w14:textId="2CC54D14" w:rsidR="00227845" w:rsidRDefault="00227845" w:rsidP="009544BE">
      <w:pPr>
        <w:pStyle w:val="ListParagraph"/>
        <w:numPr>
          <w:ilvl w:val="0"/>
          <w:numId w:val="8"/>
        </w:numPr>
      </w:pPr>
      <w:r>
        <w:lastRenderedPageBreak/>
        <w:t>The 4</w:t>
      </w:r>
      <w:r w:rsidRPr="00227845">
        <w:rPr>
          <w:vertAlign w:val="superscript"/>
        </w:rPr>
        <w:t>th</w:t>
      </w:r>
      <w:r>
        <w:t xml:space="preserve"> case could use either the -r15 or -r16 configuration as the different use case is identified by the </w:t>
      </w:r>
      <w:proofErr w:type="spellStart"/>
      <w:r>
        <w:t>Pcell</w:t>
      </w:r>
      <w:proofErr w:type="spellEnd"/>
    </w:p>
    <w:p w14:paraId="282ABDF3" w14:textId="2BFED764" w:rsidR="00227845" w:rsidRDefault="00227845" w:rsidP="00227845">
      <w:r>
        <w:t xml:space="preserve">It appears that it is not functionally very important how the cases are identified, but there may be some benefits in bundling all the Rel-16 features under the same </w:t>
      </w:r>
      <w:r>
        <w:rPr>
          <w:i/>
        </w:rPr>
        <w:t>tdm-PattermConfig-r16</w:t>
      </w:r>
      <w:r>
        <w:rPr>
          <w:b/>
        </w:rPr>
        <w:t xml:space="preserve"> </w:t>
      </w:r>
      <w:r>
        <w:t>and describe the different use cases in the RRC field description.</w:t>
      </w:r>
    </w:p>
    <w:p w14:paraId="6A99E8EC" w14:textId="3D270499" w:rsidR="00227845" w:rsidRDefault="00227845" w:rsidP="00227845">
      <w:r>
        <w:t xml:space="preserve">Subsequently it appears that there </w:t>
      </w:r>
      <w:proofErr w:type="spellStart"/>
      <w:r>
        <w:t>maybe</w:t>
      </w:r>
      <w:proofErr w:type="spellEnd"/>
      <w:r>
        <w:t xml:space="preserve"> a need for </w:t>
      </w:r>
      <w:r w:rsidR="005360D1">
        <w:t xml:space="preserve">two new UE capabilities, for cases 2 and 3, while the case 4 could also use the </w:t>
      </w:r>
      <w:proofErr w:type="spellStart"/>
      <w:r w:rsidR="005360D1">
        <w:t>the</w:t>
      </w:r>
      <w:proofErr w:type="spellEnd"/>
      <w:r w:rsidR="005360D1">
        <w:t xml:space="preserve"> existing Rel-15 capability signalling with updated capability description enabling to use the bit with intra-band EN-DC TDD band combinations. However, it may be cleaner to have a dedicated capability for Rel-16 for clarity.</w:t>
      </w:r>
    </w:p>
    <w:p w14:paraId="1CE8367A" w14:textId="7370F2E3" w:rsidR="005360D1" w:rsidRDefault="005360D1" w:rsidP="00227845">
      <w:pPr>
        <w:rPr>
          <w:b/>
          <w:i/>
        </w:rPr>
      </w:pPr>
      <w:r>
        <w:rPr>
          <w:b/>
        </w:rPr>
        <w:t xml:space="preserve">Proposal: </w:t>
      </w:r>
      <w:r>
        <w:t xml:space="preserve">Bundle all the Rel-16 configuration cases under the </w:t>
      </w:r>
      <w:r>
        <w:rPr>
          <w:i/>
        </w:rPr>
        <w:t>tdm-PatternConfig-r16</w:t>
      </w:r>
    </w:p>
    <w:p w14:paraId="4F22F26A" w14:textId="0DC89579" w:rsidR="005360D1" w:rsidRPr="005360D1" w:rsidRDefault="005360D1" w:rsidP="00227845">
      <w:r>
        <w:rPr>
          <w:b/>
        </w:rPr>
        <w:t xml:space="preserve">Proposal: </w:t>
      </w:r>
      <w:r>
        <w:t>Introduce 3 new UE capabilities to represent the abovementioned three new TDM pattern cases</w:t>
      </w:r>
    </w:p>
    <w:p w14:paraId="75158EBF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71618093" w14:textId="3D5F02FB" w:rsidR="00492CBB" w:rsidRDefault="00406353" w:rsidP="003D1596">
      <w:pPr>
        <w:pStyle w:val="ListParagraph"/>
        <w:numPr>
          <w:ilvl w:val="0"/>
          <w:numId w:val="3"/>
        </w:numPr>
      </w:pPr>
      <w:hyperlink r:id="rId13" w:history="1">
        <w:r w:rsidR="006A5C1A" w:rsidRPr="006A5C1A">
          <w:rPr>
            <w:rStyle w:val="Hyperlink"/>
          </w:rPr>
          <w:t>R1-1911737</w:t>
        </w:r>
      </w:hyperlink>
      <w:r w:rsidR="006A5C1A">
        <w:tab/>
      </w:r>
      <w:r w:rsidR="006A5C1A" w:rsidRPr="006A5C1A">
        <w:t>RAN1 agreements for Multi-RAT Dual-Connectivity and Carrier Aggregation enhancements (LTE, NR)</w:t>
      </w:r>
      <w:r w:rsidR="006A5C1A">
        <w:t>, Wi rapporteur (Nokia)</w:t>
      </w:r>
    </w:p>
    <w:p w14:paraId="6BCB1FE6" w14:textId="32DA436A" w:rsidR="006A5C1A" w:rsidRDefault="00406353" w:rsidP="003D1596">
      <w:pPr>
        <w:pStyle w:val="ListParagraph"/>
        <w:numPr>
          <w:ilvl w:val="0"/>
          <w:numId w:val="3"/>
        </w:numPr>
      </w:pPr>
      <w:hyperlink r:id="rId14" w:history="1">
        <w:r w:rsidR="006A5C1A" w:rsidRPr="006A5C1A">
          <w:rPr>
            <w:rStyle w:val="Hyperlink"/>
          </w:rPr>
          <w:t>R1-1911738</w:t>
        </w:r>
      </w:hyperlink>
      <w:r w:rsidR="006A5C1A">
        <w:tab/>
      </w:r>
      <w:r w:rsidR="006A5C1A" w:rsidRPr="006A5C1A">
        <w:t>List of RRC parameters for Multi-RAT Dual-Connectivity and Carrier Aggregation enhancements</w:t>
      </w:r>
      <w:r w:rsidR="006A5C1A">
        <w:t>, WI rapporteur (Nokia)</w:t>
      </w:r>
    </w:p>
    <w:sectPr w:rsidR="006A5C1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03BB2" w14:textId="77777777" w:rsidR="00406353" w:rsidRDefault="00406353">
      <w:r>
        <w:separator/>
      </w:r>
    </w:p>
  </w:endnote>
  <w:endnote w:type="continuationSeparator" w:id="0">
    <w:p w14:paraId="06DECC70" w14:textId="77777777" w:rsidR="00406353" w:rsidRDefault="00406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58645" w14:textId="77777777" w:rsidR="00406353" w:rsidRDefault="00406353">
      <w:r>
        <w:separator/>
      </w:r>
    </w:p>
  </w:footnote>
  <w:footnote w:type="continuationSeparator" w:id="0">
    <w:p w14:paraId="769776FB" w14:textId="77777777" w:rsidR="00406353" w:rsidRDefault="00406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24DD715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E02A46"/>
    <w:multiLevelType w:val="hybridMultilevel"/>
    <w:tmpl w:val="E6D40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B56BB2"/>
    <w:multiLevelType w:val="hybridMultilevel"/>
    <w:tmpl w:val="0E947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activeWritingStyle w:appName="MSWord" w:lang="ko-KR" w:vendorID="64" w:dllVersion="5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C98"/>
    <w:rsid w:val="0000159F"/>
    <w:rsid w:val="00002EDE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875"/>
    <w:rsid w:val="00011BB2"/>
    <w:rsid w:val="00012505"/>
    <w:rsid w:val="00012685"/>
    <w:rsid w:val="00012B18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4D9"/>
    <w:rsid w:val="000166AC"/>
    <w:rsid w:val="00017B7F"/>
    <w:rsid w:val="00017EDA"/>
    <w:rsid w:val="000212A5"/>
    <w:rsid w:val="00021EDF"/>
    <w:rsid w:val="00021FA4"/>
    <w:rsid w:val="00022B8C"/>
    <w:rsid w:val="00023530"/>
    <w:rsid w:val="00023742"/>
    <w:rsid w:val="00024AEF"/>
    <w:rsid w:val="00026736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D69"/>
    <w:rsid w:val="0003479E"/>
    <w:rsid w:val="00035684"/>
    <w:rsid w:val="00035691"/>
    <w:rsid w:val="0003767C"/>
    <w:rsid w:val="00037B4D"/>
    <w:rsid w:val="00040F4F"/>
    <w:rsid w:val="0004132D"/>
    <w:rsid w:val="00041C9D"/>
    <w:rsid w:val="00044CFA"/>
    <w:rsid w:val="000454FA"/>
    <w:rsid w:val="000459C7"/>
    <w:rsid w:val="00046630"/>
    <w:rsid w:val="00046C80"/>
    <w:rsid w:val="00050112"/>
    <w:rsid w:val="00050276"/>
    <w:rsid w:val="00050466"/>
    <w:rsid w:val="000505CC"/>
    <w:rsid w:val="000510F6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CAB"/>
    <w:rsid w:val="00060D8E"/>
    <w:rsid w:val="00061952"/>
    <w:rsid w:val="00061AB1"/>
    <w:rsid w:val="00062159"/>
    <w:rsid w:val="00063C87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566"/>
    <w:rsid w:val="000717FB"/>
    <w:rsid w:val="000719BF"/>
    <w:rsid w:val="0007208A"/>
    <w:rsid w:val="0007213C"/>
    <w:rsid w:val="00072A5B"/>
    <w:rsid w:val="00072BBA"/>
    <w:rsid w:val="00072FF5"/>
    <w:rsid w:val="000730DC"/>
    <w:rsid w:val="000737CB"/>
    <w:rsid w:val="00075939"/>
    <w:rsid w:val="00075965"/>
    <w:rsid w:val="00075FDA"/>
    <w:rsid w:val="00076386"/>
    <w:rsid w:val="00076D82"/>
    <w:rsid w:val="000808B2"/>
    <w:rsid w:val="00081EC2"/>
    <w:rsid w:val="00082154"/>
    <w:rsid w:val="0008322B"/>
    <w:rsid w:val="00083800"/>
    <w:rsid w:val="00084A65"/>
    <w:rsid w:val="0008559A"/>
    <w:rsid w:val="000902C2"/>
    <w:rsid w:val="00091A92"/>
    <w:rsid w:val="000925DE"/>
    <w:rsid w:val="00093C49"/>
    <w:rsid w:val="00095A80"/>
    <w:rsid w:val="000973E1"/>
    <w:rsid w:val="000A1402"/>
    <w:rsid w:val="000A16D7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EC"/>
    <w:rsid w:val="000B3B91"/>
    <w:rsid w:val="000B4207"/>
    <w:rsid w:val="000B4A63"/>
    <w:rsid w:val="000B4B1B"/>
    <w:rsid w:val="000B50C3"/>
    <w:rsid w:val="000B5AC9"/>
    <w:rsid w:val="000B5F0A"/>
    <w:rsid w:val="000B6A16"/>
    <w:rsid w:val="000B6D65"/>
    <w:rsid w:val="000C0D77"/>
    <w:rsid w:val="000C1D59"/>
    <w:rsid w:val="000C2B09"/>
    <w:rsid w:val="000C30CF"/>
    <w:rsid w:val="000C501D"/>
    <w:rsid w:val="000C5CBA"/>
    <w:rsid w:val="000C66E9"/>
    <w:rsid w:val="000C74BA"/>
    <w:rsid w:val="000C7531"/>
    <w:rsid w:val="000C7BA7"/>
    <w:rsid w:val="000C7C3F"/>
    <w:rsid w:val="000D01F2"/>
    <w:rsid w:val="000D0BD6"/>
    <w:rsid w:val="000D0C61"/>
    <w:rsid w:val="000D1440"/>
    <w:rsid w:val="000D2360"/>
    <w:rsid w:val="000D27AD"/>
    <w:rsid w:val="000D29D1"/>
    <w:rsid w:val="000D2B0A"/>
    <w:rsid w:val="000D3286"/>
    <w:rsid w:val="000D344D"/>
    <w:rsid w:val="000D40E7"/>
    <w:rsid w:val="000D584F"/>
    <w:rsid w:val="000D6E34"/>
    <w:rsid w:val="000D76BC"/>
    <w:rsid w:val="000D7750"/>
    <w:rsid w:val="000E071E"/>
    <w:rsid w:val="000E0DEE"/>
    <w:rsid w:val="000E175F"/>
    <w:rsid w:val="000E181D"/>
    <w:rsid w:val="000E27AA"/>
    <w:rsid w:val="000E337A"/>
    <w:rsid w:val="000E34FD"/>
    <w:rsid w:val="000E4350"/>
    <w:rsid w:val="000E4376"/>
    <w:rsid w:val="000E43FC"/>
    <w:rsid w:val="000E4408"/>
    <w:rsid w:val="000E4B4F"/>
    <w:rsid w:val="000E53AB"/>
    <w:rsid w:val="000E5716"/>
    <w:rsid w:val="000E6389"/>
    <w:rsid w:val="000E679B"/>
    <w:rsid w:val="000E7A79"/>
    <w:rsid w:val="000F15B2"/>
    <w:rsid w:val="000F19DE"/>
    <w:rsid w:val="000F2E1F"/>
    <w:rsid w:val="000F37B0"/>
    <w:rsid w:val="000F4595"/>
    <w:rsid w:val="000F46D2"/>
    <w:rsid w:val="000F4CB2"/>
    <w:rsid w:val="000F4CBE"/>
    <w:rsid w:val="000F4E44"/>
    <w:rsid w:val="000F4E90"/>
    <w:rsid w:val="000F568D"/>
    <w:rsid w:val="000F68D0"/>
    <w:rsid w:val="000F6B15"/>
    <w:rsid w:val="000F6FE4"/>
    <w:rsid w:val="000F7782"/>
    <w:rsid w:val="0010170B"/>
    <w:rsid w:val="00101C4F"/>
    <w:rsid w:val="00101CB4"/>
    <w:rsid w:val="00102B89"/>
    <w:rsid w:val="00102C9F"/>
    <w:rsid w:val="00103345"/>
    <w:rsid w:val="001068D2"/>
    <w:rsid w:val="001068ED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C84"/>
    <w:rsid w:val="00142DE2"/>
    <w:rsid w:val="00144C87"/>
    <w:rsid w:val="001467B1"/>
    <w:rsid w:val="00146CA8"/>
    <w:rsid w:val="00150175"/>
    <w:rsid w:val="001502C8"/>
    <w:rsid w:val="00151011"/>
    <w:rsid w:val="00151224"/>
    <w:rsid w:val="0015130F"/>
    <w:rsid w:val="001532BA"/>
    <w:rsid w:val="0015389C"/>
    <w:rsid w:val="00153FED"/>
    <w:rsid w:val="00155BFD"/>
    <w:rsid w:val="00156ABA"/>
    <w:rsid w:val="00157390"/>
    <w:rsid w:val="00160998"/>
    <w:rsid w:val="00160CD6"/>
    <w:rsid w:val="00160F5F"/>
    <w:rsid w:val="00162308"/>
    <w:rsid w:val="0016273D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67589"/>
    <w:rsid w:val="00170A50"/>
    <w:rsid w:val="00174FFD"/>
    <w:rsid w:val="001759CA"/>
    <w:rsid w:val="00176D74"/>
    <w:rsid w:val="0017726A"/>
    <w:rsid w:val="00177502"/>
    <w:rsid w:val="00177DD3"/>
    <w:rsid w:val="00180278"/>
    <w:rsid w:val="001807F2"/>
    <w:rsid w:val="00181844"/>
    <w:rsid w:val="001818A7"/>
    <w:rsid w:val="00182725"/>
    <w:rsid w:val="001829C8"/>
    <w:rsid w:val="00184533"/>
    <w:rsid w:val="0018571A"/>
    <w:rsid w:val="00186904"/>
    <w:rsid w:val="00186B0A"/>
    <w:rsid w:val="001905BD"/>
    <w:rsid w:val="00190B2B"/>
    <w:rsid w:val="00192FE6"/>
    <w:rsid w:val="0019360B"/>
    <w:rsid w:val="00193986"/>
    <w:rsid w:val="00193B08"/>
    <w:rsid w:val="00194570"/>
    <w:rsid w:val="00196BF4"/>
    <w:rsid w:val="001972DA"/>
    <w:rsid w:val="001976AA"/>
    <w:rsid w:val="00197D11"/>
    <w:rsid w:val="001A02F6"/>
    <w:rsid w:val="001A15C6"/>
    <w:rsid w:val="001A2681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62E"/>
    <w:rsid w:val="001B7E0C"/>
    <w:rsid w:val="001C0674"/>
    <w:rsid w:val="001C1405"/>
    <w:rsid w:val="001C1B93"/>
    <w:rsid w:val="001C1DCA"/>
    <w:rsid w:val="001C226F"/>
    <w:rsid w:val="001C5296"/>
    <w:rsid w:val="001C66AC"/>
    <w:rsid w:val="001C6754"/>
    <w:rsid w:val="001C77F0"/>
    <w:rsid w:val="001D154D"/>
    <w:rsid w:val="001D172E"/>
    <w:rsid w:val="001D30C9"/>
    <w:rsid w:val="001D445B"/>
    <w:rsid w:val="001D46A0"/>
    <w:rsid w:val="001D50C2"/>
    <w:rsid w:val="001D753C"/>
    <w:rsid w:val="001D7CA4"/>
    <w:rsid w:val="001D7E58"/>
    <w:rsid w:val="001E13B3"/>
    <w:rsid w:val="001E2A34"/>
    <w:rsid w:val="001E30A0"/>
    <w:rsid w:val="001E3DE1"/>
    <w:rsid w:val="001E4B9E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98E"/>
    <w:rsid w:val="001F0C29"/>
    <w:rsid w:val="001F0E92"/>
    <w:rsid w:val="001F1987"/>
    <w:rsid w:val="001F21BC"/>
    <w:rsid w:val="001F22D5"/>
    <w:rsid w:val="001F23BD"/>
    <w:rsid w:val="001F34DA"/>
    <w:rsid w:val="001F4658"/>
    <w:rsid w:val="001F4DAC"/>
    <w:rsid w:val="001F5019"/>
    <w:rsid w:val="001F51C5"/>
    <w:rsid w:val="001F65B0"/>
    <w:rsid w:val="001F67AA"/>
    <w:rsid w:val="001F6AFD"/>
    <w:rsid w:val="001F738D"/>
    <w:rsid w:val="001F7599"/>
    <w:rsid w:val="0020321E"/>
    <w:rsid w:val="002036C9"/>
    <w:rsid w:val="00204A2A"/>
    <w:rsid w:val="00204B22"/>
    <w:rsid w:val="00204B3A"/>
    <w:rsid w:val="0020535A"/>
    <w:rsid w:val="002055CB"/>
    <w:rsid w:val="002059EF"/>
    <w:rsid w:val="00205BDB"/>
    <w:rsid w:val="0020602E"/>
    <w:rsid w:val="00206955"/>
    <w:rsid w:val="00206A79"/>
    <w:rsid w:val="00210309"/>
    <w:rsid w:val="00210BDB"/>
    <w:rsid w:val="00211519"/>
    <w:rsid w:val="00211834"/>
    <w:rsid w:val="0021224B"/>
    <w:rsid w:val="00212901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27845"/>
    <w:rsid w:val="002306F8"/>
    <w:rsid w:val="0023087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4C8"/>
    <w:rsid w:val="0023765A"/>
    <w:rsid w:val="00237921"/>
    <w:rsid w:val="00237CA6"/>
    <w:rsid w:val="00240342"/>
    <w:rsid w:val="00241311"/>
    <w:rsid w:val="002418E8"/>
    <w:rsid w:val="00242E22"/>
    <w:rsid w:val="0024336B"/>
    <w:rsid w:val="00243398"/>
    <w:rsid w:val="00244194"/>
    <w:rsid w:val="0024424F"/>
    <w:rsid w:val="00244D28"/>
    <w:rsid w:val="00245689"/>
    <w:rsid w:val="00245720"/>
    <w:rsid w:val="00245A6F"/>
    <w:rsid w:val="00245FD5"/>
    <w:rsid w:val="002477DF"/>
    <w:rsid w:val="00247929"/>
    <w:rsid w:val="00247A62"/>
    <w:rsid w:val="00251AD6"/>
    <w:rsid w:val="00252C17"/>
    <w:rsid w:val="00252C9B"/>
    <w:rsid w:val="0025307F"/>
    <w:rsid w:val="002551BD"/>
    <w:rsid w:val="00255C70"/>
    <w:rsid w:val="00256811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02F"/>
    <w:rsid w:val="002667A8"/>
    <w:rsid w:val="00267587"/>
    <w:rsid w:val="002675C8"/>
    <w:rsid w:val="00267760"/>
    <w:rsid w:val="00271589"/>
    <w:rsid w:val="00271A6E"/>
    <w:rsid w:val="00273177"/>
    <w:rsid w:val="002738FB"/>
    <w:rsid w:val="0027455B"/>
    <w:rsid w:val="002748D3"/>
    <w:rsid w:val="00275074"/>
    <w:rsid w:val="002763E9"/>
    <w:rsid w:val="00276736"/>
    <w:rsid w:val="00276F4E"/>
    <w:rsid w:val="0027710B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97B18"/>
    <w:rsid w:val="002A02C9"/>
    <w:rsid w:val="002A1062"/>
    <w:rsid w:val="002A2012"/>
    <w:rsid w:val="002A2413"/>
    <w:rsid w:val="002A2F5E"/>
    <w:rsid w:val="002A352A"/>
    <w:rsid w:val="002A607D"/>
    <w:rsid w:val="002B031C"/>
    <w:rsid w:val="002B132E"/>
    <w:rsid w:val="002B1499"/>
    <w:rsid w:val="002B2813"/>
    <w:rsid w:val="002B292E"/>
    <w:rsid w:val="002B2D29"/>
    <w:rsid w:val="002B3B31"/>
    <w:rsid w:val="002B3BBD"/>
    <w:rsid w:val="002C0C4B"/>
    <w:rsid w:val="002C1E60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88A"/>
    <w:rsid w:val="002D21A2"/>
    <w:rsid w:val="002D365F"/>
    <w:rsid w:val="002D51DF"/>
    <w:rsid w:val="002D6892"/>
    <w:rsid w:val="002D68C2"/>
    <w:rsid w:val="002D7684"/>
    <w:rsid w:val="002D787D"/>
    <w:rsid w:val="002D7C86"/>
    <w:rsid w:val="002D7E90"/>
    <w:rsid w:val="002E0692"/>
    <w:rsid w:val="002E1452"/>
    <w:rsid w:val="002E1D74"/>
    <w:rsid w:val="002E2943"/>
    <w:rsid w:val="002E2CF1"/>
    <w:rsid w:val="002E34AF"/>
    <w:rsid w:val="002E4AAC"/>
    <w:rsid w:val="002E53DE"/>
    <w:rsid w:val="002E563B"/>
    <w:rsid w:val="002E5F76"/>
    <w:rsid w:val="002E62D2"/>
    <w:rsid w:val="002E734F"/>
    <w:rsid w:val="002E74AF"/>
    <w:rsid w:val="002E758C"/>
    <w:rsid w:val="002F1038"/>
    <w:rsid w:val="002F22FF"/>
    <w:rsid w:val="002F2D8F"/>
    <w:rsid w:val="002F4987"/>
    <w:rsid w:val="002F4C2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25C"/>
    <w:rsid w:val="00315AAB"/>
    <w:rsid w:val="003175E1"/>
    <w:rsid w:val="00320299"/>
    <w:rsid w:val="003208E5"/>
    <w:rsid w:val="00321154"/>
    <w:rsid w:val="003211B0"/>
    <w:rsid w:val="00321EDA"/>
    <w:rsid w:val="003224AA"/>
    <w:rsid w:val="003224E7"/>
    <w:rsid w:val="0032374E"/>
    <w:rsid w:val="00323D0E"/>
    <w:rsid w:val="00324C23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481"/>
    <w:rsid w:val="003336B9"/>
    <w:rsid w:val="0033476C"/>
    <w:rsid w:val="00334AAF"/>
    <w:rsid w:val="00335EA8"/>
    <w:rsid w:val="003363DD"/>
    <w:rsid w:val="00336488"/>
    <w:rsid w:val="00337344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5E4"/>
    <w:rsid w:val="00345DDD"/>
    <w:rsid w:val="00346283"/>
    <w:rsid w:val="00346FED"/>
    <w:rsid w:val="00351E01"/>
    <w:rsid w:val="00352968"/>
    <w:rsid w:val="0035298B"/>
    <w:rsid w:val="00352D21"/>
    <w:rsid w:val="0035345C"/>
    <w:rsid w:val="0035443D"/>
    <w:rsid w:val="00354966"/>
    <w:rsid w:val="00354AA2"/>
    <w:rsid w:val="00354FEE"/>
    <w:rsid w:val="0035507B"/>
    <w:rsid w:val="00356275"/>
    <w:rsid w:val="00356C0B"/>
    <w:rsid w:val="00357A89"/>
    <w:rsid w:val="00357B9C"/>
    <w:rsid w:val="00357F87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CE4"/>
    <w:rsid w:val="00367FD8"/>
    <w:rsid w:val="0037004E"/>
    <w:rsid w:val="00370B63"/>
    <w:rsid w:val="00370FCC"/>
    <w:rsid w:val="003711AF"/>
    <w:rsid w:val="00373051"/>
    <w:rsid w:val="003735C6"/>
    <w:rsid w:val="003746A5"/>
    <w:rsid w:val="00374848"/>
    <w:rsid w:val="003757A1"/>
    <w:rsid w:val="00375D09"/>
    <w:rsid w:val="003762DC"/>
    <w:rsid w:val="00376C6F"/>
    <w:rsid w:val="0037739D"/>
    <w:rsid w:val="0037751C"/>
    <w:rsid w:val="00380B66"/>
    <w:rsid w:val="00380F3F"/>
    <w:rsid w:val="003815BD"/>
    <w:rsid w:val="00381953"/>
    <w:rsid w:val="00381CBB"/>
    <w:rsid w:val="00382232"/>
    <w:rsid w:val="00382F1A"/>
    <w:rsid w:val="00383282"/>
    <w:rsid w:val="00383422"/>
    <w:rsid w:val="00383658"/>
    <w:rsid w:val="0038412E"/>
    <w:rsid w:val="00386053"/>
    <w:rsid w:val="003866CB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97E67"/>
    <w:rsid w:val="003A070B"/>
    <w:rsid w:val="003A0CB4"/>
    <w:rsid w:val="003A10C3"/>
    <w:rsid w:val="003A44FB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A02"/>
    <w:rsid w:val="003B0BE9"/>
    <w:rsid w:val="003B0F4B"/>
    <w:rsid w:val="003B2E9B"/>
    <w:rsid w:val="003B2F8D"/>
    <w:rsid w:val="003B3C64"/>
    <w:rsid w:val="003B4FAA"/>
    <w:rsid w:val="003B547A"/>
    <w:rsid w:val="003B5A71"/>
    <w:rsid w:val="003B6EC0"/>
    <w:rsid w:val="003B75B9"/>
    <w:rsid w:val="003C087B"/>
    <w:rsid w:val="003C0DA2"/>
    <w:rsid w:val="003C1A18"/>
    <w:rsid w:val="003C3A65"/>
    <w:rsid w:val="003C5C41"/>
    <w:rsid w:val="003C669D"/>
    <w:rsid w:val="003C6877"/>
    <w:rsid w:val="003C7062"/>
    <w:rsid w:val="003C7461"/>
    <w:rsid w:val="003D0788"/>
    <w:rsid w:val="003D0ED8"/>
    <w:rsid w:val="003D132A"/>
    <w:rsid w:val="003D1517"/>
    <w:rsid w:val="003D153C"/>
    <w:rsid w:val="003D1596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576"/>
    <w:rsid w:val="003E47D4"/>
    <w:rsid w:val="003E50B9"/>
    <w:rsid w:val="003E64A9"/>
    <w:rsid w:val="003E7905"/>
    <w:rsid w:val="003F0336"/>
    <w:rsid w:val="003F3FCC"/>
    <w:rsid w:val="003F5547"/>
    <w:rsid w:val="003F59DD"/>
    <w:rsid w:val="003F5C40"/>
    <w:rsid w:val="003F6371"/>
    <w:rsid w:val="003F6E12"/>
    <w:rsid w:val="003F6F8B"/>
    <w:rsid w:val="003F75ED"/>
    <w:rsid w:val="004002B7"/>
    <w:rsid w:val="00400F31"/>
    <w:rsid w:val="004023BA"/>
    <w:rsid w:val="00406353"/>
    <w:rsid w:val="00406B4D"/>
    <w:rsid w:val="0040750B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58C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CB0"/>
    <w:rsid w:val="00440FED"/>
    <w:rsid w:val="00441B92"/>
    <w:rsid w:val="00443A9F"/>
    <w:rsid w:val="0044474B"/>
    <w:rsid w:val="00445FF7"/>
    <w:rsid w:val="004500BF"/>
    <w:rsid w:val="004508A8"/>
    <w:rsid w:val="004527D2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010"/>
    <w:rsid w:val="0046047A"/>
    <w:rsid w:val="00461210"/>
    <w:rsid w:val="00461700"/>
    <w:rsid w:val="00461AAC"/>
    <w:rsid w:val="00462490"/>
    <w:rsid w:val="00462AC9"/>
    <w:rsid w:val="00463DC3"/>
    <w:rsid w:val="00464F4C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4FB7"/>
    <w:rsid w:val="0047588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2CBB"/>
    <w:rsid w:val="00493338"/>
    <w:rsid w:val="00493B6E"/>
    <w:rsid w:val="0049501B"/>
    <w:rsid w:val="00495BA6"/>
    <w:rsid w:val="00495FB2"/>
    <w:rsid w:val="00496DC2"/>
    <w:rsid w:val="00496E75"/>
    <w:rsid w:val="0049734E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E4D"/>
    <w:rsid w:val="004B23AD"/>
    <w:rsid w:val="004B2965"/>
    <w:rsid w:val="004B3265"/>
    <w:rsid w:val="004B4224"/>
    <w:rsid w:val="004B4297"/>
    <w:rsid w:val="004B4647"/>
    <w:rsid w:val="004B692C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51F4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AFC"/>
    <w:rsid w:val="004D5CE7"/>
    <w:rsid w:val="004D6381"/>
    <w:rsid w:val="004D6E25"/>
    <w:rsid w:val="004D7DA8"/>
    <w:rsid w:val="004E10CD"/>
    <w:rsid w:val="004E1401"/>
    <w:rsid w:val="004E2892"/>
    <w:rsid w:val="004E31A7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24A9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226"/>
    <w:rsid w:val="00503CF2"/>
    <w:rsid w:val="00504311"/>
    <w:rsid w:val="0050485C"/>
    <w:rsid w:val="00504AC6"/>
    <w:rsid w:val="00504D75"/>
    <w:rsid w:val="00505D51"/>
    <w:rsid w:val="00506F79"/>
    <w:rsid w:val="00510ABC"/>
    <w:rsid w:val="00511079"/>
    <w:rsid w:val="00511236"/>
    <w:rsid w:val="00511411"/>
    <w:rsid w:val="005114C5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387"/>
    <w:rsid w:val="0051791D"/>
    <w:rsid w:val="00520D6D"/>
    <w:rsid w:val="005212FD"/>
    <w:rsid w:val="00521425"/>
    <w:rsid w:val="005225CA"/>
    <w:rsid w:val="00523E75"/>
    <w:rsid w:val="005243E0"/>
    <w:rsid w:val="005250B8"/>
    <w:rsid w:val="005256F3"/>
    <w:rsid w:val="005265A3"/>
    <w:rsid w:val="00526783"/>
    <w:rsid w:val="0052773A"/>
    <w:rsid w:val="00527FB1"/>
    <w:rsid w:val="00530423"/>
    <w:rsid w:val="00530492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4D84"/>
    <w:rsid w:val="005360D1"/>
    <w:rsid w:val="00536698"/>
    <w:rsid w:val="005375FE"/>
    <w:rsid w:val="0054033F"/>
    <w:rsid w:val="00540BFC"/>
    <w:rsid w:val="0054195A"/>
    <w:rsid w:val="005420DE"/>
    <w:rsid w:val="0054221D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8FD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57ACA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42"/>
    <w:rsid w:val="00570D9F"/>
    <w:rsid w:val="0057185C"/>
    <w:rsid w:val="00571CA8"/>
    <w:rsid w:val="005723C8"/>
    <w:rsid w:val="00572947"/>
    <w:rsid w:val="00573138"/>
    <w:rsid w:val="005734A7"/>
    <w:rsid w:val="005746C4"/>
    <w:rsid w:val="00574B50"/>
    <w:rsid w:val="00577835"/>
    <w:rsid w:val="00580793"/>
    <w:rsid w:val="00581470"/>
    <w:rsid w:val="005814F8"/>
    <w:rsid w:val="00581B62"/>
    <w:rsid w:val="00581BAD"/>
    <w:rsid w:val="00582087"/>
    <w:rsid w:val="00582F21"/>
    <w:rsid w:val="005831DD"/>
    <w:rsid w:val="00584222"/>
    <w:rsid w:val="00584320"/>
    <w:rsid w:val="00585484"/>
    <w:rsid w:val="005856FF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5968"/>
    <w:rsid w:val="005A704D"/>
    <w:rsid w:val="005A76AE"/>
    <w:rsid w:val="005B1304"/>
    <w:rsid w:val="005B3C6D"/>
    <w:rsid w:val="005B3ED3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C74A2"/>
    <w:rsid w:val="005D059A"/>
    <w:rsid w:val="005D07C5"/>
    <w:rsid w:val="005D16F8"/>
    <w:rsid w:val="005D21B7"/>
    <w:rsid w:val="005D2DAD"/>
    <w:rsid w:val="005D4302"/>
    <w:rsid w:val="005D5A20"/>
    <w:rsid w:val="005D6823"/>
    <w:rsid w:val="005D786C"/>
    <w:rsid w:val="005D7FF9"/>
    <w:rsid w:val="005E00E5"/>
    <w:rsid w:val="005E0148"/>
    <w:rsid w:val="005E049F"/>
    <w:rsid w:val="005E0BB6"/>
    <w:rsid w:val="005E3073"/>
    <w:rsid w:val="005E316A"/>
    <w:rsid w:val="005E433E"/>
    <w:rsid w:val="005E7088"/>
    <w:rsid w:val="005E7E1B"/>
    <w:rsid w:val="005F0108"/>
    <w:rsid w:val="005F0291"/>
    <w:rsid w:val="005F0D8C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091"/>
    <w:rsid w:val="005F7188"/>
    <w:rsid w:val="005F7985"/>
    <w:rsid w:val="00600CEB"/>
    <w:rsid w:val="006010C8"/>
    <w:rsid w:val="00601BE5"/>
    <w:rsid w:val="00602A78"/>
    <w:rsid w:val="00602A84"/>
    <w:rsid w:val="00602AA1"/>
    <w:rsid w:val="00603123"/>
    <w:rsid w:val="006031FC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8AB"/>
    <w:rsid w:val="00613EA5"/>
    <w:rsid w:val="00614CD1"/>
    <w:rsid w:val="006151F2"/>
    <w:rsid w:val="0061567B"/>
    <w:rsid w:val="00615AC8"/>
    <w:rsid w:val="00617EE8"/>
    <w:rsid w:val="006201A9"/>
    <w:rsid w:val="006210C8"/>
    <w:rsid w:val="0062152A"/>
    <w:rsid w:val="00621992"/>
    <w:rsid w:val="00623583"/>
    <w:rsid w:val="0062462F"/>
    <w:rsid w:val="00624BA1"/>
    <w:rsid w:val="0062661B"/>
    <w:rsid w:val="00626C1D"/>
    <w:rsid w:val="00627832"/>
    <w:rsid w:val="00627E0A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4C0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293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CFD"/>
    <w:rsid w:val="006539E8"/>
    <w:rsid w:val="00654E29"/>
    <w:rsid w:val="00656307"/>
    <w:rsid w:val="006565D8"/>
    <w:rsid w:val="00656B96"/>
    <w:rsid w:val="00656F79"/>
    <w:rsid w:val="0065736B"/>
    <w:rsid w:val="0065782C"/>
    <w:rsid w:val="006578E4"/>
    <w:rsid w:val="00657AE5"/>
    <w:rsid w:val="0066112E"/>
    <w:rsid w:val="006619B0"/>
    <w:rsid w:val="00662012"/>
    <w:rsid w:val="00662543"/>
    <w:rsid w:val="006626D0"/>
    <w:rsid w:val="006628E9"/>
    <w:rsid w:val="00662F05"/>
    <w:rsid w:val="006641F4"/>
    <w:rsid w:val="00664E8C"/>
    <w:rsid w:val="00665F7C"/>
    <w:rsid w:val="0066699A"/>
    <w:rsid w:val="00666DFC"/>
    <w:rsid w:val="00666EBB"/>
    <w:rsid w:val="006676BF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4C4"/>
    <w:rsid w:val="00684D6B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D63"/>
    <w:rsid w:val="006A006A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C1A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E8D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046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61B4"/>
    <w:rsid w:val="007108D3"/>
    <w:rsid w:val="0071118B"/>
    <w:rsid w:val="00711C66"/>
    <w:rsid w:val="00711E13"/>
    <w:rsid w:val="00712252"/>
    <w:rsid w:val="00712667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0150"/>
    <w:rsid w:val="007409CA"/>
    <w:rsid w:val="00741CC4"/>
    <w:rsid w:val="007428FB"/>
    <w:rsid w:val="00742A6A"/>
    <w:rsid w:val="00742B44"/>
    <w:rsid w:val="00742B59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4459"/>
    <w:rsid w:val="0077500F"/>
    <w:rsid w:val="0077548E"/>
    <w:rsid w:val="00777315"/>
    <w:rsid w:val="007802E4"/>
    <w:rsid w:val="00780919"/>
    <w:rsid w:val="00781589"/>
    <w:rsid w:val="007820D0"/>
    <w:rsid w:val="007826C8"/>
    <w:rsid w:val="007829FD"/>
    <w:rsid w:val="00784190"/>
    <w:rsid w:val="007841C8"/>
    <w:rsid w:val="0078457B"/>
    <w:rsid w:val="00784756"/>
    <w:rsid w:val="0078539D"/>
    <w:rsid w:val="007856C1"/>
    <w:rsid w:val="00785B0F"/>
    <w:rsid w:val="00787051"/>
    <w:rsid w:val="0079018D"/>
    <w:rsid w:val="007901DC"/>
    <w:rsid w:val="007910D2"/>
    <w:rsid w:val="00791A00"/>
    <w:rsid w:val="00791DDB"/>
    <w:rsid w:val="00792CEE"/>
    <w:rsid w:val="00792E0F"/>
    <w:rsid w:val="007936A8"/>
    <w:rsid w:val="007962B4"/>
    <w:rsid w:val="00796F15"/>
    <w:rsid w:val="00797E22"/>
    <w:rsid w:val="007A138F"/>
    <w:rsid w:val="007A1640"/>
    <w:rsid w:val="007A1AE4"/>
    <w:rsid w:val="007A39DF"/>
    <w:rsid w:val="007A3D10"/>
    <w:rsid w:val="007A42BC"/>
    <w:rsid w:val="007A43ED"/>
    <w:rsid w:val="007A4BDD"/>
    <w:rsid w:val="007A52BF"/>
    <w:rsid w:val="007A6CFD"/>
    <w:rsid w:val="007A72EE"/>
    <w:rsid w:val="007B0397"/>
    <w:rsid w:val="007B0ADB"/>
    <w:rsid w:val="007B26EE"/>
    <w:rsid w:val="007B339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3884"/>
    <w:rsid w:val="007C41F8"/>
    <w:rsid w:val="007C4B0F"/>
    <w:rsid w:val="007C4DAD"/>
    <w:rsid w:val="007C579A"/>
    <w:rsid w:val="007C5830"/>
    <w:rsid w:val="007C599E"/>
    <w:rsid w:val="007C5D82"/>
    <w:rsid w:val="007C5DB8"/>
    <w:rsid w:val="007C5DCE"/>
    <w:rsid w:val="007C6CA2"/>
    <w:rsid w:val="007C726D"/>
    <w:rsid w:val="007D05B2"/>
    <w:rsid w:val="007D05FA"/>
    <w:rsid w:val="007D0715"/>
    <w:rsid w:val="007D0C44"/>
    <w:rsid w:val="007D1972"/>
    <w:rsid w:val="007D1F33"/>
    <w:rsid w:val="007D3307"/>
    <w:rsid w:val="007D54F8"/>
    <w:rsid w:val="007D5AD4"/>
    <w:rsid w:val="007D5E27"/>
    <w:rsid w:val="007D6F64"/>
    <w:rsid w:val="007E1782"/>
    <w:rsid w:val="007E25AB"/>
    <w:rsid w:val="007E2F41"/>
    <w:rsid w:val="007E44FC"/>
    <w:rsid w:val="007E5AC2"/>
    <w:rsid w:val="007E79C5"/>
    <w:rsid w:val="007F0D35"/>
    <w:rsid w:val="007F0EF9"/>
    <w:rsid w:val="007F10A4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1FBD"/>
    <w:rsid w:val="0080263A"/>
    <w:rsid w:val="0080329D"/>
    <w:rsid w:val="0080470E"/>
    <w:rsid w:val="008055A9"/>
    <w:rsid w:val="00805A38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60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764"/>
    <w:rsid w:val="00834923"/>
    <w:rsid w:val="008359EB"/>
    <w:rsid w:val="0083698F"/>
    <w:rsid w:val="00836B7A"/>
    <w:rsid w:val="00836E97"/>
    <w:rsid w:val="00837B90"/>
    <w:rsid w:val="008409AA"/>
    <w:rsid w:val="00840FB8"/>
    <w:rsid w:val="008410F1"/>
    <w:rsid w:val="00842E0C"/>
    <w:rsid w:val="00843A7A"/>
    <w:rsid w:val="00843AC0"/>
    <w:rsid w:val="008447F5"/>
    <w:rsid w:val="00846292"/>
    <w:rsid w:val="00846578"/>
    <w:rsid w:val="008506E1"/>
    <w:rsid w:val="00850D96"/>
    <w:rsid w:val="008515EE"/>
    <w:rsid w:val="00851A8E"/>
    <w:rsid w:val="00851DE5"/>
    <w:rsid w:val="00851EC7"/>
    <w:rsid w:val="008528D3"/>
    <w:rsid w:val="00854553"/>
    <w:rsid w:val="008545AE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4CD"/>
    <w:rsid w:val="00863F37"/>
    <w:rsid w:val="0086406B"/>
    <w:rsid w:val="00864C8C"/>
    <w:rsid w:val="008659FB"/>
    <w:rsid w:val="0086709D"/>
    <w:rsid w:val="00867651"/>
    <w:rsid w:val="00867B5A"/>
    <w:rsid w:val="008729EF"/>
    <w:rsid w:val="00874009"/>
    <w:rsid w:val="00874158"/>
    <w:rsid w:val="008743F3"/>
    <w:rsid w:val="0087444A"/>
    <w:rsid w:val="00875133"/>
    <w:rsid w:val="00875139"/>
    <w:rsid w:val="00875410"/>
    <w:rsid w:val="00875458"/>
    <w:rsid w:val="00880EDF"/>
    <w:rsid w:val="008811FD"/>
    <w:rsid w:val="00882DE6"/>
    <w:rsid w:val="0088338B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B4B"/>
    <w:rsid w:val="008A3038"/>
    <w:rsid w:val="008A3AFA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CB1"/>
    <w:rsid w:val="008B5071"/>
    <w:rsid w:val="008B5290"/>
    <w:rsid w:val="008B5E41"/>
    <w:rsid w:val="008B6A40"/>
    <w:rsid w:val="008B71E4"/>
    <w:rsid w:val="008B72EC"/>
    <w:rsid w:val="008C2CFD"/>
    <w:rsid w:val="008C3414"/>
    <w:rsid w:val="008C3FDC"/>
    <w:rsid w:val="008C47AD"/>
    <w:rsid w:val="008C603A"/>
    <w:rsid w:val="008C71C8"/>
    <w:rsid w:val="008C782F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B10"/>
    <w:rsid w:val="008E5E51"/>
    <w:rsid w:val="008E6434"/>
    <w:rsid w:val="008E6FDA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214F"/>
    <w:rsid w:val="00912D05"/>
    <w:rsid w:val="009134C3"/>
    <w:rsid w:val="00915B81"/>
    <w:rsid w:val="00915D6B"/>
    <w:rsid w:val="009160DF"/>
    <w:rsid w:val="009162C7"/>
    <w:rsid w:val="00916EC2"/>
    <w:rsid w:val="00920106"/>
    <w:rsid w:val="0092082B"/>
    <w:rsid w:val="009213BD"/>
    <w:rsid w:val="009230A6"/>
    <w:rsid w:val="00923EB9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62C"/>
    <w:rsid w:val="00934689"/>
    <w:rsid w:val="00934D97"/>
    <w:rsid w:val="00935773"/>
    <w:rsid w:val="00935D15"/>
    <w:rsid w:val="0094052B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46E9E"/>
    <w:rsid w:val="0095019A"/>
    <w:rsid w:val="0095285B"/>
    <w:rsid w:val="00953FE9"/>
    <w:rsid w:val="00954417"/>
    <w:rsid w:val="009544BE"/>
    <w:rsid w:val="0095481C"/>
    <w:rsid w:val="009548CD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896"/>
    <w:rsid w:val="00965C40"/>
    <w:rsid w:val="00967354"/>
    <w:rsid w:val="00971592"/>
    <w:rsid w:val="00971617"/>
    <w:rsid w:val="00971DDF"/>
    <w:rsid w:val="0097225C"/>
    <w:rsid w:val="0097292C"/>
    <w:rsid w:val="009731D6"/>
    <w:rsid w:val="00973FC6"/>
    <w:rsid w:val="00974746"/>
    <w:rsid w:val="00975119"/>
    <w:rsid w:val="009763ED"/>
    <w:rsid w:val="00976F04"/>
    <w:rsid w:val="0097741D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18B6"/>
    <w:rsid w:val="00992343"/>
    <w:rsid w:val="009938B1"/>
    <w:rsid w:val="00996258"/>
    <w:rsid w:val="00996306"/>
    <w:rsid w:val="00996744"/>
    <w:rsid w:val="00997CF4"/>
    <w:rsid w:val="009A0DE4"/>
    <w:rsid w:val="009A1169"/>
    <w:rsid w:val="009A164C"/>
    <w:rsid w:val="009A1AAC"/>
    <w:rsid w:val="009A2CB8"/>
    <w:rsid w:val="009A2D39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5163"/>
    <w:rsid w:val="009B76E3"/>
    <w:rsid w:val="009B7A72"/>
    <w:rsid w:val="009B7BB8"/>
    <w:rsid w:val="009C077F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D33"/>
    <w:rsid w:val="009C70DB"/>
    <w:rsid w:val="009C774A"/>
    <w:rsid w:val="009D19BC"/>
    <w:rsid w:val="009D2348"/>
    <w:rsid w:val="009D2749"/>
    <w:rsid w:val="009D2EA8"/>
    <w:rsid w:val="009D2F0C"/>
    <w:rsid w:val="009D3306"/>
    <w:rsid w:val="009D3578"/>
    <w:rsid w:val="009D3A5F"/>
    <w:rsid w:val="009D3FCE"/>
    <w:rsid w:val="009D4F88"/>
    <w:rsid w:val="009D5193"/>
    <w:rsid w:val="009D5BB9"/>
    <w:rsid w:val="009D5C32"/>
    <w:rsid w:val="009D5C56"/>
    <w:rsid w:val="009D6472"/>
    <w:rsid w:val="009D79F4"/>
    <w:rsid w:val="009D7D19"/>
    <w:rsid w:val="009E126D"/>
    <w:rsid w:val="009E2D60"/>
    <w:rsid w:val="009E33D7"/>
    <w:rsid w:val="009E3CD1"/>
    <w:rsid w:val="009E5520"/>
    <w:rsid w:val="009E5801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2D56"/>
    <w:rsid w:val="00A03978"/>
    <w:rsid w:val="00A03AB1"/>
    <w:rsid w:val="00A04D7E"/>
    <w:rsid w:val="00A051D9"/>
    <w:rsid w:val="00A054C2"/>
    <w:rsid w:val="00A05DF3"/>
    <w:rsid w:val="00A07E08"/>
    <w:rsid w:val="00A109E2"/>
    <w:rsid w:val="00A10C5C"/>
    <w:rsid w:val="00A10D79"/>
    <w:rsid w:val="00A11535"/>
    <w:rsid w:val="00A11C9B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66E"/>
    <w:rsid w:val="00A33776"/>
    <w:rsid w:val="00A344A5"/>
    <w:rsid w:val="00A346C3"/>
    <w:rsid w:val="00A34D4A"/>
    <w:rsid w:val="00A36155"/>
    <w:rsid w:val="00A3629E"/>
    <w:rsid w:val="00A365AD"/>
    <w:rsid w:val="00A425AB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4329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37AB"/>
    <w:rsid w:val="00A74692"/>
    <w:rsid w:val="00A75A52"/>
    <w:rsid w:val="00A7618B"/>
    <w:rsid w:val="00A7640B"/>
    <w:rsid w:val="00A773A8"/>
    <w:rsid w:val="00A7778B"/>
    <w:rsid w:val="00A803BC"/>
    <w:rsid w:val="00A80969"/>
    <w:rsid w:val="00A82FD8"/>
    <w:rsid w:val="00A85798"/>
    <w:rsid w:val="00A8609D"/>
    <w:rsid w:val="00A86EA7"/>
    <w:rsid w:val="00A91002"/>
    <w:rsid w:val="00A91244"/>
    <w:rsid w:val="00A91774"/>
    <w:rsid w:val="00A91C7F"/>
    <w:rsid w:val="00A92066"/>
    <w:rsid w:val="00A92776"/>
    <w:rsid w:val="00A92CD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4B6A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D1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9C9"/>
    <w:rsid w:val="00AC1E55"/>
    <w:rsid w:val="00AC2B26"/>
    <w:rsid w:val="00AC3D06"/>
    <w:rsid w:val="00AC429F"/>
    <w:rsid w:val="00AC60B4"/>
    <w:rsid w:val="00AC67B6"/>
    <w:rsid w:val="00AC7D98"/>
    <w:rsid w:val="00AD00C5"/>
    <w:rsid w:val="00AD165F"/>
    <w:rsid w:val="00AD1AFD"/>
    <w:rsid w:val="00AD2794"/>
    <w:rsid w:val="00AD2DC5"/>
    <w:rsid w:val="00AD3455"/>
    <w:rsid w:val="00AD3A33"/>
    <w:rsid w:val="00AD3CAD"/>
    <w:rsid w:val="00AD53C1"/>
    <w:rsid w:val="00AD5A99"/>
    <w:rsid w:val="00AD69FF"/>
    <w:rsid w:val="00AD702B"/>
    <w:rsid w:val="00AD72E6"/>
    <w:rsid w:val="00AD7C95"/>
    <w:rsid w:val="00AD7FCD"/>
    <w:rsid w:val="00AE2BED"/>
    <w:rsid w:val="00AE3DE1"/>
    <w:rsid w:val="00AE4E46"/>
    <w:rsid w:val="00AE5439"/>
    <w:rsid w:val="00AE61B2"/>
    <w:rsid w:val="00AE78D1"/>
    <w:rsid w:val="00AE7AB2"/>
    <w:rsid w:val="00AE7F89"/>
    <w:rsid w:val="00AF1A4C"/>
    <w:rsid w:val="00AF2CE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1E92"/>
    <w:rsid w:val="00B04048"/>
    <w:rsid w:val="00B04C21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723"/>
    <w:rsid w:val="00B15B89"/>
    <w:rsid w:val="00B1746F"/>
    <w:rsid w:val="00B20003"/>
    <w:rsid w:val="00B20725"/>
    <w:rsid w:val="00B2087E"/>
    <w:rsid w:val="00B20B11"/>
    <w:rsid w:val="00B20B94"/>
    <w:rsid w:val="00B248D0"/>
    <w:rsid w:val="00B25781"/>
    <w:rsid w:val="00B2628E"/>
    <w:rsid w:val="00B266B0"/>
    <w:rsid w:val="00B27921"/>
    <w:rsid w:val="00B3000E"/>
    <w:rsid w:val="00B326A8"/>
    <w:rsid w:val="00B329EB"/>
    <w:rsid w:val="00B32FCD"/>
    <w:rsid w:val="00B33153"/>
    <w:rsid w:val="00B33508"/>
    <w:rsid w:val="00B3377E"/>
    <w:rsid w:val="00B34E63"/>
    <w:rsid w:val="00B35DA4"/>
    <w:rsid w:val="00B37A8C"/>
    <w:rsid w:val="00B40A96"/>
    <w:rsid w:val="00B40D5C"/>
    <w:rsid w:val="00B41573"/>
    <w:rsid w:val="00B4184B"/>
    <w:rsid w:val="00B422A7"/>
    <w:rsid w:val="00B42A32"/>
    <w:rsid w:val="00B42FA6"/>
    <w:rsid w:val="00B4399E"/>
    <w:rsid w:val="00B43A16"/>
    <w:rsid w:val="00B442B4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0C3"/>
    <w:rsid w:val="00B625CC"/>
    <w:rsid w:val="00B6330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DE9"/>
    <w:rsid w:val="00B90E2A"/>
    <w:rsid w:val="00B90F2A"/>
    <w:rsid w:val="00B9198D"/>
    <w:rsid w:val="00B926DA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3FF"/>
    <w:rsid w:val="00BB0595"/>
    <w:rsid w:val="00BB2F36"/>
    <w:rsid w:val="00BB3E2B"/>
    <w:rsid w:val="00BB4C72"/>
    <w:rsid w:val="00BB541F"/>
    <w:rsid w:val="00BB5D1C"/>
    <w:rsid w:val="00BB6552"/>
    <w:rsid w:val="00BB65E0"/>
    <w:rsid w:val="00BB6B9B"/>
    <w:rsid w:val="00BB754F"/>
    <w:rsid w:val="00BC0058"/>
    <w:rsid w:val="00BC07BB"/>
    <w:rsid w:val="00BC07D4"/>
    <w:rsid w:val="00BC0A5D"/>
    <w:rsid w:val="00BC0BE3"/>
    <w:rsid w:val="00BC1214"/>
    <w:rsid w:val="00BC1AD9"/>
    <w:rsid w:val="00BC3257"/>
    <w:rsid w:val="00BC32E7"/>
    <w:rsid w:val="00BC4F81"/>
    <w:rsid w:val="00BC5670"/>
    <w:rsid w:val="00BC58B9"/>
    <w:rsid w:val="00BC7DC9"/>
    <w:rsid w:val="00BD0BD9"/>
    <w:rsid w:val="00BD271D"/>
    <w:rsid w:val="00BD2F13"/>
    <w:rsid w:val="00BD3056"/>
    <w:rsid w:val="00BD3846"/>
    <w:rsid w:val="00BD39F3"/>
    <w:rsid w:val="00BD3E68"/>
    <w:rsid w:val="00BD4E05"/>
    <w:rsid w:val="00BD598A"/>
    <w:rsid w:val="00BD5C7A"/>
    <w:rsid w:val="00BD6204"/>
    <w:rsid w:val="00BD723F"/>
    <w:rsid w:val="00BD75B4"/>
    <w:rsid w:val="00BD7AB0"/>
    <w:rsid w:val="00BD7D14"/>
    <w:rsid w:val="00BE02B4"/>
    <w:rsid w:val="00BE1E6B"/>
    <w:rsid w:val="00BE28C1"/>
    <w:rsid w:val="00BE3492"/>
    <w:rsid w:val="00BE4A9A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8E7"/>
    <w:rsid w:val="00BF3C0D"/>
    <w:rsid w:val="00BF6252"/>
    <w:rsid w:val="00BF711C"/>
    <w:rsid w:val="00BF748E"/>
    <w:rsid w:val="00BF789B"/>
    <w:rsid w:val="00C00A19"/>
    <w:rsid w:val="00C01302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701"/>
    <w:rsid w:val="00C22B28"/>
    <w:rsid w:val="00C239E9"/>
    <w:rsid w:val="00C257B7"/>
    <w:rsid w:val="00C272E8"/>
    <w:rsid w:val="00C3049E"/>
    <w:rsid w:val="00C30ABC"/>
    <w:rsid w:val="00C30B60"/>
    <w:rsid w:val="00C31DFF"/>
    <w:rsid w:val="00C31FAA"/>
    <w:rsid w:val="00C33359"/>
    <w:rsid w:val="00C348D6"/>
    <w:rsid w:val="00C3504C"/>
    <w:rsid w:val="00C35FCA"/>
    <w:rsid w:val="00C365E7"/>
    <w:rsid w:val="00C36E34"/>
    <w:rsid w:val="00C40150"/>
    <w:rsid w:val="00C40388"/>
    <w:rsid w:val="00C404D7"/>
    <w:rsid w:val="00C404EE"/>
    <w:rsid w:val="00C4171B"/>
    <w:rsid w:val="00C42689"/>
    <w:rsid w:val="00C42988"/>
    <w:rsid w:val="00C42BD4"/>
    <w:rsid w:val="00C43FF0"/>
    <w:rsid w:val="00C44244"/>
    <w:rsid w:val="00C44641"/>
    <w:rsid w:val="00C45EF5"/>
    <w:rsid w:val="00C461D8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2F5"/>
    <w:rsid w:val="00C55566"/>
    <w:rsid w:val="00C57A01"/>
    <w:rsid w:val="00C57A2D"/>
    <w:rsid w:val="00C57CF9"/>
    <w:rsid w:val="00C60B07"/>
    <w:rsid w:val="00C60E87"/>
    <w:rsid w:val="00C615B0"/>
    <w:rsid w:val="00C617C8"/>
    <w:rsid w:val="00C61D4B"/>
    <w:rsid w:val="00C62B0A"/>
    <w:rsid w:val="00C63961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25A"/>
    <w:rsid w:val="00C74421"/>
    <w:rsid w:val="00C75F2F"/>
    <w:rsid w:val="00C75FEE"/>
    <w:rsid w:val="00C76F1D"/>
    <w:rsid w:val="00C77937"/>
    <w:rsid w:val="00C77CA4"/>
    <w:rsid w:val="00C77D00"/>
    <w:rsid w:val="00C77D26"/>
    <w:rsid w:val="00C77DB3"/>
    <w:rsid w:val="00C8014D"/>
    <w:rsid w:val="00C80BDF"/>
    <w:rsid w:val="00C815DF"/>
    <w:rsid w:val="00C81819"/>
    <w:rsid w:val="00C82FEE"/>
    <w:rsid w:val="00C84D39"/>
    <w:rsid w:val="00C85277"/>
    <w:rsid w:val="00C85806"/>
    <w:rsid w:val="00C85D76"/>
    <w:rsid w:val="00C85F92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EEF"/>
    <w:rsid w:val="00C95F9D"/>
    <w:rsid w:val="00C96F79"/>
    <w:rsid w:val="00C97CF9"/>
    <w:rsid w:val="00CA112D"/>
    <w:rsid w:val="00CA17DD"/>
    <w:rsid w:val="00CA1863"/>
    <w:rsid w:val="00CA1941"/>
    <w:rsid w:val="00CA26CE"/>
    <w:rsid w:val="00CA391D"/>
    <w:rsid w:val="00CA3ACD"/>
    <w:rsid w:val="00CA4F8B"/>
    <w:rsid w:val="00CA5445"/>
    <w:rsid w:val="00CB0232"/>
    <w:rsid w:val="00CB09DA"/>
    <w:rsid w:val="00CB0BD9"/>
    <w:rsid w:val="00CB1C9D"/>
    <w:rsid w:val="00CB1CAC"/>
    <w:rsid w:val="00CB1DE8"/>
    <w:rsid w:val="00CB1E3B"/>
    <w:rsid w:val="00CB1F1D"/>
    <w:rsid w:val="00CB4E21"/>
    <w:rsid w:val="00CB6795"/>
    <w:rsid w:val="00CB71F8"/>
    <w:rsid w:val="00CC13F0"/>
    <w:rsid w:val="00CC180A"/>
    <w:rsid w:val="00CC2297"/>
    <w:rsid w:val="00CC26DB"/>
    <w:rsid w:val="00CC300C"/>
    <w:rsid w:val="00CC35AE"/>
    <w:rsid w:val="00CC3DAA"/>
    <w:rsid w:val="00CC4C2C"/>
    <w:rsid w:val="00CC5057"/>
    <w:rsid w:val="00CC65CA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41DC"/>
    <w:rsid w:val="00CE5C1E"/>
    <w:rsid w:val="00CE6F0F"/>
    <w:rsid w:val="00CF002F"/>
    <w:rsid w:val="00CF0246"/>
    <w:rsid w:val="00CF2483"/>
    <w:rsid w:val="00CF24E2"/>
    <w:rsid w:val="00CF2587"/>
    <w:rsid w:val="00CF393D"/>
    <w:rsid w:val="00CF4ABD"/>
    <w:rsid w:val="00CF4CF2"/>
    <w:rsid w:val="00CF52C2"/>
    <w:rsid w:val="00CF5385"/>
    <w:rsid w:val="00CF5A53"/>
    <w:rsid w:val="00CF5C60"/>
    <w:rsid w:val="00CF5CA8"/>
    <w:rsid w:val="00CF5D28"/>
    <w:rsid w:val="00CF68B8"/>
    <w:rsid w:val="00CF6EAD"/>
    <w:rsid w:val="00CF6F1E"/>
    <w:rsid w:val="00D001F9"/>
    <w:rsid w:val="00D0036E"/>
    <w:rsid w:val="00D00BB7"/>
    <w:rsid w:val="00D00C92"/>
    <w:rsid w:val="00D01679"/>
    <w:rsid w:val="00D01EAD"/>
    <w:rsid w:val="00D035B9"/>
    <w:rsid w:val="00D040B7"/>
    <w:rsid w:val="00D05C3D"/>
    <w:rsid w:val="00D060FF"/>
    <w:rsid w:val="00D063F6"/>
    <w:rsid w:val="00D064E8"/>
    <w:rsid w:val="00D06546"/>
    <w:rsid w:val="00D06572"/>
    <w:rsid w:val="00D065CD"/>
    <w:rsid w:val="00D105F5"/>
    <w:rsid w:val="00D10C53"/>
    <w:rsid w:val="00D12325"/>
    <w:rsid w:val="00D12761"/>
    <w:rsid w:val="00D13CFD"/>
    <w:rsid w:val="00D14487"/>
    <w:rsid w:val="00D14CE1"/>
    <w:rsid w:val="00D15E7E"/>
    <w:rsid w:val="00D16058"/>
    <w:rsid w:val="00D16FDD"/>
    <w:rsid w:val="00D20016"/>
    <w:rsid w:val="00D207A7"/>
    <w:rsid w:val="00D2132A"/>
    <w:rsid w:val="00D2279F"/>
    <w:rsid w:val="00D22AF1"/>
    <w:rsid w:val="00D22E93"/>
    <w:rsid w:val="00D23BEF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5338"/>
    <w:rsid w:val="00D46111"/>
    <w:rsid w:val="00D4662F"/>
    <w:rsid w:val="00D46F1B"/>
    <w:rsid w:val="00D46F2C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D39"/>
    <w:rsid w:val="00D53649"/>
    <w:rsid w:val="00D53830"/>
    <w:rsid w:val="00D54FB3"/>
    <w:rsid w:val="00D55889"/>
    <w:rsid w:val="00D55B35"/>
    <w:rsid w:val="00D56B5F"/>
    <w:rsid w:val="00D57A3F"/>
    <w:rsid w:val="00D57AF0"/>
    <w:rsid w:val="00D61815"/>
    <w:rsid w:val="00D618BD"/>
    <w:rsid w:val="00D62533"/>
    <w:rsid w:val="00D627E3"/>
    <w:rsid w:val="00D62ECD"/>
    <w:rsid w:val="00D633D9"/>
    <w:rsid w:val="00D63E90"/>
    <w:rsid w:val="00D64426"/>
    <w:rsid w:val="00D64475"/>
    <w:rsid w:val="00D65D78"/>
    <w:rsid w:val="00D66B04"/>
    <w:rsid w:val="00D66F36"/>
    <w:rsid w:val="00D67BC5"/>
    <w:rsid w:val="00D7021B"/>
    <w:rsid w:val="00D70D33"/>
    <w:rsid w:val="00D71862"/>
    <w:rsid w:val="00D71E7F"/>
    <w:rsid w:val="00D71FBA"/>
    <w:rsid w:val="00D7239B"/>
    <w:rsid w:val="00D72943"/>
    <w:rsid w:val="00D73077"/>
    <w:rsid w:val="00D736A2"/>
    <w:rsid w:val="00D73C57"/>
    <w:rsid w:val="00D742FF"/>
    <w:rsid w:val="00D74B68"/>
    <w:rsid w:val="00D758B3"/>
    <w:rsid w:val="00D76ADC"/>
    <w:rsid w:val="00D77413"/>
    <w:rsid w:val="00D80B04"/>
    <w:rsid w:val="00D81618"/>
    <w:rsid w:val="00D81F10"/>
    <w:rsid w:val="00D82798"/>
    <w:rsid w:val="00D82BF2"/>
    <w:rsid w:val="00D83266"/>
    <w:rsid w:val="00D84A57"/>
    <w:rsid w:val="00D860BD"/>
    <w:rsid w:val="00D86D8C"/>
    <w:rsid w:val="00D87307"/>
    <w:rsid w:val="00D874DF"/>
    <w:rsid w:val="00D87A12"/>
    <w:rsid w:val="00D91FEF"/>
    <w:rsid w:val="00D930E1"/>
    <w:rsid w:val="00D9354D"/>
    <w:rsid w:val="00D9415C"/>
    <w:rsid w:val="00D942CC"/>
    <w:rsid w:val="00D944E4"/>
    <w:rsid w:val="00D94D87"/>
    <w:rsid w:val="00D95B31"/>
    <w:rsid w:val="00D95DCC"/>
    <w:rsid w:val="00D95F4C"/>
    <w:rsid w:val="00D962DC"/>
    <w:rsid w:val="00DA126A"/>
    <w:rsid w:val="00DA180C"/>
    <w:rsid w:val="00DA18A2"/>
    <w:rsid w:val="00DA19D0"/>
    <w:rsid w:val="00DA207D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C04"/>
    <w:rsid w:val="00DB0D2A"/>
    <w:rsid w:val="00DB11CD"/>
    <w:rsid w:val="00DB1DAB"/>
    <w:rsid w:val="00DB22A7"/>
    <w:rsid w:val="00DB29D2"/>
    <w:rsid w:val="00DB39D4"/>
    <w:rsid w:val="00DB3A47"/>
    <w:rsid w:val="00DB46D0"/>
    <w:rsid w:val="00DB46DF"/>
    <w:rsid w:val="00DB49B6"/>
    <w:rsid w:val="00DB4E06"/>
    <w:rsid w:val="00DB505D"/>
    <w:rsid w:val="00DB6A80"/>
    <w:rsid w:val="00DB6C06"/>
    <w:rsid w:val="00DB6FF0"/>
    <w:rsid w:val="00DB7B06"/>
    <w:rsid w:val="00DC043D"/>
    <w:rsid w:val="00DC127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C7C93"/>
    <w:rsid w:val="00DD1946"/>
    <w:rsid w:val="00DD1C4B"/>
    <w:rsid w:val="00DD1F7B"/>
    <w:rsid w:val="00DD229E"/>
    <w:rsid w:val="00DD3029"/>
    <w:rsid w:val="00DD55E0"/>
    <w:rsid w:val="00DD5FE4"/>
    <w:rsid w:val="00DE18A3"/>
    <w:rsid w:val="00DE1904"/>
    <w:rsid w:val="00DE1DAA"/>
    <w:rsid w:val="00DE3DBB"/>
    <w:rsid w:val="00DE413D"/>
    <w:rsid w:val="00DE43A2"/>
    <w:rsid w:val="00DE4A74"/>
    <w:rsid w:val="00DE4B05"/>
    <w:rsid w:val="00DE541C"/>
    <w:rsid w:val="00DE737B"/>
    <w:rsid w:val="00DF100B"/>
    <w:rsid w:val="00DF11B7"/>
    <w:rsid w:val="00DF2D2C"/>
    <w:rsid w:val="00DF432E"/>
    <w:rsid w:val="00DF4359"/>
    <w:rsid w:val="00DF591A"/>
    <w:rsid w:val="00DF73C1"/>
    <w:rsid w:val="00DF7511"/>
    <w:rsid w:val="00DF7751"/>
    <w:rsid w:val="00E009B1"/>
    <w:rsid w:val="00E00BC3"/>
    <w:rsid w:val="00E011D7"/>
    <w:rsid w:val="00E031BB"/>
    <w:rsid w:val="00E0417B"/>
    <w:rsid w:val="00E053F5"/>
    <w:rsid w:val="00E0576C"/>
    <w:rsid w:val="00E05E2D"/>
    <w:rsid w:val="00E068BC"/>
    <w:rsid w:val="00E073F0"/>
    <w:rsid w:val="00E10761"/>
    <w:rsid w:val="00E11D7A"/>
    <w:rsid w:val="00E11EEB"/>
    <w:rsid w:val="00E128F2"/>
    <w:rsid w:val="00E13E5A"/>
    <w:rsid w:val="00E13EE4"/>
    <w:rsid w:val="00E15048"/>
    <w:rsid w:val="00E16463"/>
    <w:rsid w:val="00E16F82"/>
    <w:rsid w:val="00E17F6F"/>
    <w:rsid w:val="00E209A4"/>
    <w:rsid w:val="00E20B20"/>
    <w:rsid w:val="00E239D1"/>
    <w:rsid w:val="00E246B9"/>
    <w:rsid w:val="00E250C5"/>
    <w:rsid w:val="00E25EDD"/>
    <w:rsid w:val="00E26727"/>
    <w:rsid w:val="00E26970"/>
    <w:rsid w:val="00E2728F"/>
    <w:rsid w:val="00E27791"/>
    <w:rsid w:val="00E30F2D"/>
    <w:rsid w:val="00E31887"/>
    <w:rsid w:val="00E319DB"/>
    <w:rsid w:val="00E31AFC"/>
    <w:rsid w:val="00E3250F"/>
    <w:rsid w:val="00E3409E"/>
    <w:rsid w:val="00E34F76"/>
    <w:rsid w:val="00E376E1"/>
    <w:rsid w:val="00E37BE5"/>
    <w:rsid w:val="00E37C83"/>
    <w:rsid w:val="00E4038A"/>
    <w:rsid w:val="00E41A27"/>
    <w:rsid w:val="00E41AB4"/>
    <w:rsid w:val="00E42737"/>
    <w:rsid w:val="00E44906"/>
    <w:rsid w:val="00E45C77"/>
    <w:rsid w:val="00E4608B"/>
    <w:rsid w:val="00E46D50"/>
    <w:rsid w:val="00E46D7F"/>
    <w:rsid w:val="00E501D3"/>
    <w:rsid w:val="00E506A2"/>
    <w:rsid w:val="00E53A01"/>
    <w:rsid w:val="00E54401"/>
    <w:rsid w:val="00E564C4"/>
    <w:rsid w:val="00E567C9"/>
    <w:rsid w:val="00E5743C"/>
    <w:rsid w:val="00E57E1A"/>
    <w:rsid w:val="00E57F8E"/>
    <w:rsid w:val="00E604C4"/>
    <w:rsid w:val="00E60809"/>
    <w:rsid w:val="00E61300"/>
    <w:rsid w:val="00E635B9"/>
    <w:rsid w:val="00E649A7"/>
    <w:rsid w:val="00E65D15"/>
    <w:rsid w:val="00E66CD8"/>
    <w:rsid w:val="00E67802"/>
    <w:rsid w:val="00E67EE5"/>
    <w:rsid w:val="00E7013A"/>
    <w:rsid w:val="00E710BB"/>
    <w:rsid w:val="00E72C6B"/>
    <w:rsid w:val="00E73AB7"/>
    <w:rsid w:val="00E74F5D"/>
    <w:rsid w:val="00E76034"/>
    <w:rsid w:val="00E80440"/>
    <w:rsid w:val="00E817E0"/>
    <w:rsid w:val="00E82EE4"/>
    <w:rsid w:val="00E831E7"/>
    <w:rsid w:val="00E83B19"/>
    <w:rsid w:val="00E843B5"/>
    <w:rsid w:val="00E84A3B"/>
    <w:rsid w:val="00E85307"/>
    <w:rsid w:val="00E853A7"/>
    <w:rsid w:val="00E85B0A"/>
    <w:rsid w:val="00E85E91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57EB"/>
    <w:rsid w:val="00E9616B"/>
    <w:rsid w:val="00E96A29"/>
    <w:rsid w:val="00E96B28"/>
    <w:rsid w:val="00E96FE6"/>
    <w:rsid w:val="00E973A1"/>
    <w:rsid w:val="00EA1059"/>
    <w:rsid w:val="00EA1D43"/>
    <w:rsid w:val="00EA232F"/>
    <w:rsid w:val="00EA3922"/>
    <w:rsid w:val="00EA4C04"/>
    <w:rsid w:val="00EA4EC9"/>
    <w:rsid w:val="00EA568E"/>
    <w:rsid w:val="00EA5E0F"/>
    <w:rsid w:val="00EA6169"/>
    <w:rsid w:val="00EA6FE4"/>
    <w:rsid w:val="00EA798D"/>
    <w:rsid w:val="00EA7F4C"/>
    <w:rsid w:val="00EB05ED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CAA"/>
    <w:rsid w:val="00EC14B0"/>
    <w:rsid w:val="00EC204E"/>
    <w:rsid w:val="00EC207A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597"/>
    <w:rsid w:val="00EE0982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A8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5C2C"/>
    <w:rsid w:val="00F15F8D"/>
    <w:rsid w:val="00F16739"/>
    <w:rsid w:val="00F16DE2"/>
    <w:rsid w:val="00F2052B"/>
    <w:rsid w:val="00F22183"/>
    <w:rsid w:val="00F2260F"/>
    <w:rsid w:val="00F23E3A"/>
    <w:rsid w:val="00F242AD"/>
    <w:rsid w:val="00F247F2"/>
    <w:rsid w:val="00F2518F"/>
    <w:rsid w:val="00F252A8"/>
    <w:rsid w:val="00F265F7"/>
    <w:rsid w:val="00F27FA6"/>
    <w:rsid w:val="00F331A0"/>
    <w:rsid w:val="00F33922"/>
    <w:rsid w:val="00F33DC8"/>
    <w:rsid w:val="00F33E4F"/>
    <w:rsid w:val="00F34444"/>
    <w:rsid w:val="00F34C40"/>
    <w:rsid w:val="00F35B43"/>
    <w:rsid w:val="00F378F1"/>
    <w:rsid w:val="00F403A1"/>
    <w:rsid w:val="00F403DB"/>
    <w:rsid w:val="00F4065A"/>
    <w:rsid w:val="00F41684"/>
    <w:rsid w:val="00F4275C"/>
    <w:rsid w:val="00F434B2"/>
    <w:rsid w:val="00F449B0"/>
    <w:rsid w:val="00F45693"/>
    <w:rsid w:val="00F514F0"/>
    <w:rsid w:val="00F51B69"/>
    <w:rsid w:val="00F52339"/>
    <w:rsid w:val="00F5277A"/>
    <w:rsid w:val="00F532E8"/>
    <w:rsid w:val="00F536DB"/>
    <w:rsid w:val="00F537FF"/>
    <w:rsid w:val="00F53EE8"/>
    <w:rsid w:val="00F54E36"/>
    <w:rsid w:val="00F560FE"/>
    <w:rsid w:val="00F60CD6"/>
    <w:rsid w:val="00F6111C"/>
    <w:rsid w:val="00F614C0"/>
    <w:rsid w:val="00F61647"/>
    <w:rsid w:val="00F633D3"/>
    <w:rsid w:val="00F657CF"/>
    <w:rsid w:val="00F65808"/>
    <w:rsid w:val="00F6587D"/>
    <w:rsid w:val="00F65BDC"/>
    <w:rsid w:val="00F66A00"/>
    <w:rsid w:val="00F66CFB"/>
    <w:rsid w:val="00F70C73"/>
    <w:rsid w:val="00F710F8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0C7"/>
    <w:rsid w:val="00F8540B"/>
    <w:rsid w:val="00F85691"/>
    <w:rsid w:val="00F87032"/>
    <w:rsid w:val="00F87094"/>
    <w:rsid w:val="00F879AA"/>
    <w:rsid w:val="00F87AB3"/>
    <w:rsid w:val="00F913DC"/>
    <w:rsid w:val="00F91DDA"/>
    <w:rsid w:val="00F921C1"/>
    <w:rsid w:val="00F92B41"/>
    <w:rsid w:val="00F9397A"/>
    <w:rsid w:val="00F93A37"/>
    <w:rsid w:val="00F94182"/>
    <w:rsid w:val="00F9431F"/>
    <w:rsid w:val="00F944D9"/>
    <w:rsid w:val="00F94DB3"/>
    <w:rsid w:val="00F953A5"/>
    <w:rsid w:val="00F96500"/>
    <w:rsid w:val="00FA31E7"/>
    <w:rsid w:val="00FA413A"/>
    <w:rsid w:val="00FA4144"/>
    <w:rsid w:val="00FA4DDF"/>
    <w:rsid w:val="00FA645E"/>
    <w:rsid w:val="00FA6E7F"/>
    <w:rsid w:val="00FA7114"/>
    <w:rsid w:val="00FA7E3D"/>
    <w:rsid w:val="00FB052D"/>
    <w:rsid w:val="00FB06BE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0A77"/>
    <w:rsid w:val="00FC25B4"/>
    <w:rsid w:val="00FC3002"/>
    <w:rsid w:val="00FC380F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5C4"/>
    <w:rsid w:val="00FE6C25"/>
    <w:rsid w:val="00FE77D4"/>
    <w:rsid w:val="00FF024B"/>
    <w:rsid w:val="00FF033A"/>
    <w:rsid w:val="00FF0964"/>
    <w:rsid w:val="00FF0F67"/>
    <w:rsid w:val="00FF16F2"/>
    <w:rsid w:val="00FF1F9B"/>
    <w:rsid w:val="00FF2B42"/>
    <w:rsid w:val="00FF2D5B"/>
    <w:rsid w:val="00FF3B7F"/>
    <w:rsid w:val="00FF4327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iPriority w:val="35"/>
    <w:qFormat/>
    <w:rsid w:val="005831DD"/>
    <w:pPr>
      <w:spacing w:before="120" w:after="120"/>
    </w:pPr>
    <w:rPr>
      <w:b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,목록 단락,列出段落,목록단락"/>
    <w:basedOn w:val="Normal"/>
    <w:link w:val="ListParagraphChar"/>
    <w:uiPriority w:val="34"/>
    <w:qFormat/>
    <w:rsid w:val="008E5B10"/>
    <w:pPr>
      <w:numPr>
        <w:ilvl w:val="1"/>
        <w:numId w:val="5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lang w:val="en-US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E5B10"/>
    <w:rPr>
      <w:rFonts w:ascii="Times New Roman" w:hAnsi="Times New Roman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ZDONTMODIFY">
    <w:name w:val="ZDONTMODIFY"/>
    <w:rsid w:val="003F6371"/>
  </w:style>
  <w:style w:type="character" w:customStyle="1" w:styleId="EXChar">
    <w:name w:val="EX Char"/>
    <w:link w:val="EX"/>
    <w:locked/>
    <w:rsid w:val="003F637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37A8C"/>
    <w:rPr>
      <w:rFonts w:ascii="Times New Roman" w:hAnsi="Times New Roman"/>
      <w:lang w:val="en-GB"/>
    </w:rPr>
  </w:style>
  <w:style w:type="character" w:customStyle="1" w:styleId="fontstyle01">
    <w:name w:val="fontstyle01"/>
    <w:basedOn w:val="DefaultParagraphFont"/>
    <w:rsid w:val="00B37A8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B37A8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Proposal">
    <w:name w:val="Proposal"/>
    <w:basedOn w:val="Normal"/>
    <w:link w:val="ProposalChar"/>
    <w:qFormat/>
    <w:rsid w:val="00B37A8C"/>
    <w:pPr>
      <w:numPr>
        <w:numId w:val="2"/>
      </w:numPr>
      <w:tabs>
        <w:tab w:val="left" w:pos="1152"/>
      </w:tabs>
      <w:spacing w:before="240" w:after="240" w:line="259" w:lineRule="auto"/>
      <w:jc w:val="both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qFormat/>
    <w:rsid w:val="00B37A8C"/>
    <w:rPr>
      <w:rFonts w:ascii="Times New Roman" w:eastAsia="MS Mincho" w:hAnsi="Times New Roman"/>
      <w:i/>
      <w:lang w:eastAsia="ja-JP"/>
    </w:rPr>
  </w:style>
  <w:style w:type="paragraph" w:styleId="ListNumber3">
    <w:name w:val="List Number 3"/>
    <w:basedOn w:val="Normal"/>
    <w:rsid w:val="00B40D5C"/>
    <w:pPr>
      <w:numPr>
        <w:numId w:val="4"/>
      </w:numPr>
    </w:pPr>
    <w:rPr>
      <w:rFonts w:eastAsia="Times New Roman"/>
    </w:rPr>
  </w:style>
  <w:style w:type="paragraph" w:customStyle="1" w:styleId="1">
    <w:name w:val="正文1"/>
    <w:rsid w:val="00237CA6"/>
    <w:rPr>
      <w:rFonts w:ascii="Times" w:hAnsi="Times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92C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27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5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20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3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7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198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60">
          <w:marLeft w:val="171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968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0897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35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1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3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04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69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70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19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59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1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7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5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20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3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25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11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7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05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6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23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2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7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127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5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0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0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41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913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91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86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5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253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28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6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4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7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022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WG1_RL1/TSGR1_98b/Docs/R1-1911737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1_RL1/TSGR1_98b/Docs/R1-191173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5AIRPNAIUNRU-1830940522-6264</_dlc_DocId>
    <_dlc_DocIdUrl xmlns="71c5aaf6-e6ce-465b-b873-5148d2a4c105">
      <Url>https://nokia.sharepoint.com/sites/c5g/5gradio/_layouts/15/DocIdRedir.aspx?ID=5AIRPNAIUNRU-1830940522-6264</Url>
      <Description>5AIRPNAIUNRU-1830940522-6264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80A0D78-9150-4B0E-836C-85BE37671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1490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>CTPClassification=CTP_NT</cp:keywords>
  <dc:description/>
  <cp:lastModifiedBy>Nokia</cp:lastModifiedBy>
  <cp:revision>26</cp:revision>
  <cp:lastPrinted>2016-06-20T06:35:00Z</cp:lastPrinted>
  <dcterms:created xsi:type="dcterms:W3CDTF">2019-10-04T07:57:00Z</dcterms:created>
  <dcterms:modified xsi:type="dcterms:W3CDTF">2019-11-08T15:19:00Z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280333b3-082e-4666-a237-e88bad8ba90e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1568795251</vt:lpwstr>
  </property>
  <property fmtid="{D5CDD505-2E9C-101B-9397-08002B2CF9AE}" pid="13" name="CTP_TimeStamp">
    <vt:lpwstr>2019-09-22 09:10:02Z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</Properties>
</file>